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32" w:rsidRPr="00A328C1" w:rsidRDefault="00193B32" w:rsidP="00193B32">
      <w:pPr>
        <w:rPr>
          <w:rFonts w:ascii="Times New Roman" w:hAnsi="Times New Roman"/>
          <w:sz w:val="27"/>
          <w:szCs w:val="27"/>
        </w:rPr>
      </w:pPr>
    </w:p>
    <w:p w:rsidR="00193B32" w:rsidRPr="00A328C1" w:rsidRDefault="00193B32" w:rsidP="00193B32">
      <w:pPr>
        <w:rPr>
          <w:rFonts w:ascii="Times New Roman" w:hAnsi="Times New Roman"/>
          <w:sz w:val="27"/>
          <w:szCs w:val="27"/>
        </w:rPr>
      </w:pPr>
    </w:p>
    <w:p w:rsidR="00193B32" w:rsidRPr="00A328C1" w:rsidRDefault="00193B32" w:rsidP="00193B32">
      <w:pPr>
        <w:rPr>
          <w:rFonts w:ascii="Times New Roman" w:hAnsi="Times New Roman"/>
          <w:sz w:val="27"/>
          <w:szCs w:val="27"/>
          <w:lang w:val="en-US"/>
        </w:rPr>
      </w:pPr>
    </w:p>
    <w:p w:rsidR="002E4721" w:rsidRPr="00A328C1" w:rsidRDefault="002E4721" w:rsidP="00193B32">
      <w:pPr>
        <w:rPr>
          <w:rFonts w:ascii="Times New Roman" w:hAnsi="Times New Roman"/>
          <w:sz w:val="27"/>
          <w:szCs w:val="27"/>
          <w:lang w:val="en-US"/>
        </w:rPr>
      </w:pPr>
    </w:p>
    <w:p w:rsidR="002E4721" w:rsidRDefault="002E4721" w:rsidP="00193B32">
      <w:pPr>
        <w:rPr>
          <w:rFonts w:ascii="Times New Roman" w:hAnsi="Times New Roman"/>
          <w:sz w:val="27"/>
          <w:szCs w:val="27"/>
        </w:rPr>
      </w:pPr>
    </w:p>
    <w:p w:rsidR="0077536A" w:rsidRDefault="0077536A" w:rsidP="00193B32">
      <w:pPr>
        <w:rPr>
          <w:rFonts w:ascii="Times New Roman" w:hAnsi="Times New Roman"/>
          <w:sz w:val="27"/>
          <w:szCs w:val="27"/>
        </w:rPr>
      </w:pPr>
    </w:p>
    <w:p w:rsidR="00CB0976" w:rsidRDefault="00CB0976" w:rsidP="00193B32">
      <w:pPr>
        <w:rPr>
          <w:rFonts w:ascii="Times New Roman" w:hAnsi="Times New Roman"/>
          <w:sz w:val="27"/>
          <w:szCs w:val="27"/>
        </w:rPr>
      </w:pPr>
    </w:p>
    <w:p w:rsidR="001E18B8" w:rsidRDefault="001E18B8" w:rsidP="00193B32">
      <w:pPr>
        <w:rPr>
          <w:rFonts w:ascii="Times New Roman" w:hAnsi="Times New Roman"/>
          <w:sz w:val="27"/>
          <w:szCs w:val="27"/>
        </w:rPr>
      </w:pPr>
    </w:p>
    <w:p w:rsidR="00193B32" w:rsidRPr="008F63A2" w:rsidRDefault="00193B32" w:rsidP="00020357">
      <w:pPr>
        <w:jc w:val="center"/>
        <w:rPr>
          <w:rFonts w:ascii="Times New Roman" w:hAnsi="Times New Roman"/>
          <w:b/>
          <w:sz w:val="28"/>
          <w:szCs w:val="28"/>
        </w:rPr>
      </w:pPr>
      <w:r w:rsidRPr="008F63A2">
        <w:rPr>
          <w:rFonts w:ascii="Times New Roman" w:hAnsi="Times New Roman"/>
          <w:b/>
          <w:sz w:val="28"/>
          <w:szCs w:val="28"/>
        </w:rPr>
        <w:t>О</w:t>
      </w:r>
      <w:r w:rsidR="00757718" w:rsidRPr="00757718">
        <w:rPr>
          <w:rFonts w:ascii="Times New Roman" w:hAnsi="Times New Roman"/>
          <w:b/>
          <w:sz w:val="28"/>
          <w:szCs w:val="28"/>
        </w:rPr>
        <w:t xml:space="preserve"> </w:t>
      </w:r>
      <w:r w:rsidR="00757718">
        <w:rPr>
          <w:rFonts w:ascii="Times New Roman" w:hAnsi="Times New Roman"/>
          <w:b/>
          <w:sz w:val="28"/>
          <w:szCs w:val="28"/>
        </w:rPr>
        <w:t>реализации отдельных положений постановления Правительства Свердловской области от 29.10.2013 № 1333-ПП «</w:t>
      </w:r>
      <w:r w:rsidR="004D4E90">
        <w:rPr>
          <w:rFonts w:ascii="Times New Roman" w:hAnsi="Times New Roman"/>
          <w:b/>
          <w:sz w:val="28"/>
          <w:szCs w:val="28"/>
        </w:rPr>
        <w:t xml:space="preserve">Об утверждении государственной программы </w:t>
      </w:r>
      <w:r w:rsidR="0028403A">
        <w:rPr>
          <w:rFonts w:ascii="Times New Roman" w:hAnsi="Times New Roman"/>
          <w:b/>
          <w:sz w:val="28"/>
          <w:szCs w:val="28"/>
        </w:rPr>
        <w:t xml:space="preserve">Свердловской области </w:t>
      </w:r>
      <w:r w:rsidR="004D4E90">
        <w:rPr>
          <w:rFonts w:ascii="Times New Roman" w:hAnsi="Times New Roman"/>
          <w:b/>
          <w:sz w:val="28"/>
          <w:szCs w:val="28"/>
        </w:rPr>
        <w:t>«</w:t>
      </w:r>
      <w:r w:rsidR="00757718">
        <w:rPr>
          <w:rFonts w:ascii="Times New Roman" w:hAnsi="Times New Roman"/>
          <w:b/>
          <w:sz w:val="28"/>
          <w:szCs w:val="28"/>
        </w:rPr>
        <w:t>Совершенствование социально – экономической политики на территории Свердловской области до 2020 года»</w:t>
      </w:r>
    </w:p>
    <w:p w:rsidR="0077536A" w:rsidRPr="008F63A2" w:rsidRDefault="0077536A" w:rsidP="00EA4381">
      <w:pPr>
        <w:jc w:val="center"/>
        <w:rPr>
          <w:rFonts w:ascii="Times New Roman" w:hAnsi="Times New Roman"/>
          <w:b/>
          <w:sz w:val="28"/>
          <w:szCs w:val="28"/>
        </w:rPr>
      </w:pPr>
    </w:p>
    <w:p w:rsidR="0077536A" w:rsidRPr="008F63A2" w:rsidRDefault="0077536A" w:rsidP="00EA4381">
      <w:pPr>
        <w:jc w:val="center"/>
        <w:rPr>
          <w:rFonts w:ascii="Times New Roman" w:hAnsi="Times New Roman"/>
          <w:b/>
          <w:sz w:val="28"/>
          <w:szCs w:val="28"/>
        </w:rPr>
      </w:pPr>
    </w:p>
    <w:p w:rsidR="00193B32" w:rsidRPr="008F63A2" w:rsidRDefault="00E8629A" w:rsidP="00EA4381">
      <w:pPr>
        <w:autoSpaceDE w:val="0"/>
        <w:autoSpaceDN w:val="0"/>
        <w:adjustRightInd w:val="0"/>
        <w:ind w:firstLine="709"/>
        <w:rPr>
          <w:rFonts w:ascii="Times New Roman" w:hAnsi="Times New Roman"/>
          <w:sz w:val="28"/>
          <w:szCs w:val="28"/>
        </w:rPr>
      </w:pPr>
      <w:r>
        <w:rPr>
          <w:rFonts w:ascii="Times New Roman" w:hAnsi="Times New Roman"/>
          <w:sz w:val="28"/>
          <w:szCs w:val="28"/>
        </w:rPr>
        <w:t>В целях реализации го</w:t>
      </w:r>
      <w:r w:rsidR="00AD549F">
        <w:rPr>
          <w:rFonts w:ascii="Times New Roman" w:hAnsi="Times New Roman"/>
          <w:sz w:val="28"/>
          <w:szCs w:val="28"/>
        </w:rPr>
        <w:t>с</w:t>
      </w:r>
      <w:r>
        <w:rPr>
          <w:rFonts w:ascii="Times New Roman" w:hAnsi="Times New Roman"/>
          <w:sz w:val="28"/>
          <w:szCs w:val="28"/>
        </w:rPr>
        <w:t>ударств</w:t>
      </w:r>
      <w:r w:rsidR="00AD549F">
        <w:rPr>
          <w:rFonts w:ascii="Times New Roman" w:hAnsi="Times New Roman"/>
          <w:sz w:val="28"/>
          <w:szCs w:val="28"/>
        </w:rPr>
        <w:t>енной программы «Об утверждении государственной программы Свердловской области «Совершенствование социально-экономической политики на территории Све</w:t>
      </w:r>
      <w:r w:rsidR="008526BF">
        <w:rPr>
          <w:rFonts w:ascii="Times New Roman" w:hAnsi="Times New Roman"/>
          <w:sz w:val="28"/>
          <w:szCs w:val="28"/>
        </w:rPr>
        <w:t xml:space="preserve">рдловской области </w:t>
      </w:r>
      <w:r w:rsidR="008526BF">
        <w:rPr>
          <w:rFonts w:ascii="Times New Roman" w:hAnsi="Times New Roman"/>
          <w:sz w:val="28"/>
          <w:szCs w:val="28"/>
        </w:rPr>
        <w:br/>
        <w:t>до 2020 года», утвержденной постановлением Правительства Свердловской области от 29.10.2013 № 1333-ПП</w:t>
      </w:r>
    </w:p>
    <w:p w:rsidR="00193B32" w:rsidRDefault="00193B32" w:rsidP="002177D8">
      <w:pPr>
        <w:rPr>
          <w:rFonts w:ascii="Times New Roman" w:hAnsi="Times New Roman"/>
          <w:sz w:val="28"/>
          <w:szCs w:val="28"/>
        </w:rPr>
      </w:pPr>
      <w:r w:rsidRPr="008F63A2">
        <w:rPr>
          <w:rFonts w:ascii="Times New Roman" w:hAnsi="Times New Roman"/>
          <w:b/>
          <w:caps/>
          <w:sz w:val="28"/>
          <w:szCs w:val="28"/>
        </w:rPr>
        <w:t>постановляет</w:t>
      </w:r>
      <w:r w:rsidRPr="008F63A2">
        <w:rPr>
          <w:rFonts w:ascii="Times New Roman" w:hAnsi="Times New Roman"/>
          <w:sz w:val="28"/>
          <w:szCs w:val="28"/>
        </w:rPr>
        <w:t>:</w:t>
      </w:r>
    </w:p>
    <w:p w:rsidR="006C4D54" w:rsidRPr="006C4D54" w:rsidRDefault="006C4D54" w:rsidP="006C4D54">
      <w:pPr>
        <w:ind w:firstLine="709"/>
        <w:rPr>
          <w:rFonts w:ascii="Times New Roman" w:hAnsi="Times New Roman"/>
          <w:sz w:val="28"/>
          <w:szCs w:val="28"/>
        </w:rPr>
      </w:pPr>
      <w:r>
        <w:rPr>
          <w:rFonts w:ascii="Times New Roman" w:hAnsi="Times New Roman"/>
          <w:sz w:val="28"/>
          <w:szCs w:val="28"/>
        </w:rPr>
        <w:t xml:space="preserve">1. </w:t>
      </w:r>
      <w:r w:rsidRPr="006C4D54">
        <w:rPr>
          <w:rFonts w:ascii="Times New Roman" w:hAnsi="Times New Roman"/>
          <w:sz w:val="28"/>
          <w:szCs w:val="28"/>
        </w:rPr>
        <w:t>Утвердить:</w:t>
      </w:r>
    </w:p>
    <w:p w:rsidR="00020357" w:rsidRDefault="006C4D54" w:rsidP="006C4D54">
      <w:pPr>
        <w:pStyle w:val="a5"/>
        <w:ind w:left="0" w:firstLine="709"/>
        <w:rPr>
          <w:rFonts w:ascii="Times New Roman" w:hAnsi="Times New Roman"/>
          <w:sz w:val="28"/>
          <w:szCs w:val="28"/>
        </w:rPr>
      </w:pPr>
      <w:r>
        <w:rPr>
          <w:rFonts w:ascii="Times New Roman" w:hAnsi="Times New Roman"/>
          <w:sz w:val="28"/>
          <w:szCs w:val="28"/>
        </w:rPr>
        <w:t>1) П</w:t>
      </w:r>
      <w:r w:rsidR="00020357">
        <w:rPr>
          <w:rFonts w:ascii="Times New Roman" w:hAnsi="Times New Roman"/>
          <w:sz w:val="28"/>
          <w:szCs w:val="28"/>
        </w:rPr>
        <w:t xml:space="preserve">орядок </w:t>
      </w:r>
      <w:r w:rsidR="00020357" w:rsidRPr="00CD3BFA">
        <w:rPr>
          <w:rFonts w:ascii="Times New Roman" w:hAnsi="Times New Roman"/>
          <w:sz w:val="28"/>
          <w:szCs w:val="28"/>
        </w:rPr>
        <w:t xml:space="preserve">предоставления </w:t>
      </w:r>
      <w:r w:rsidR="00CD3BFA" w:rsidRPr="00CD3BFA">
        <w:rPr>
          <w:rFonts w:ascii="Times New Roman" w:hAnsi="Times New Roman"/>
          <w:sz w:val="28"/>
          <w:szCs w:val="28"/>
        </w:rPr>
        <w:t xml:space="preserve">субъектам инвестиционной деятельности субсидий на возмещение части затрат на уплату процентов </w:t>
      </w:r>
      <w:r w:rsidR="00644B6B">
        <w:rPr>
          <w:rFonts w:ascii="Times New Roman" w:hAnsi="Times New Roman"/>
          <w:sz w:val="28"/>
          <w:szCs w:val="28"/>
        </w:rPr>
        <w:br/>
      </w:r>
      <w:r w:rsidR="00CD3BFA" w:rsidRPr="00CD3BFA">
        <w:rPr>
          <w:rFonts w:ascii="Times New Roman" w:hAnsi="Times New Roman"/>
          <w:sz w:val="28"/>
          <w:szCs w:val="28"/>
        </w:rPr>
        <w:t xml:space="preserve">по кредитам, полученным в российских кредитных организациях </w:t>
      </w:r>
      <w:r w:rsidR="001F2B76">
        <w:rPr>
          <w:rFonts w:ascii="Times New Roman" w:hAnsi="Times New Roman"/>
          <w:sz w:val="28"/>
          <w:szCs w:val="28"/>
        </w:rPr>
        <w:br/>
      </w:r>
      <w:r w:rsidR="00CD3BFA" w:rsidRPr="00CD3BFA">
        <w:rPr>
          <w:rFonts w:ascii="Times New Roman" w:hAnsi="Times New Roman"/>
          <w:sz w:val="28"/>
          <w:szCs w:val="28"/>
        </w:rPr>
        <w:t>на осущес</w:t>
      </w:r>
      <w:r w:rsidR="00325F55">
        <w:rPr>
          <w:rFonts w:ascii="Times New Roman" w:hAnsi="Times New Roman"/>
          <w:sz w:val="28"/>
          <w:szCs w:val="28"/>
        </w:rPr>
        <w:t xml:space="preserve">твление инвестиционных проектов </w:t>
      </w:r>
      <w:r w:rsidR="00CD3BFA">
        <w:rPr>
          <w:rFonts w:ascii="Times New Roman" w:hAnsi="Times New Roman"/>
          <w:sz w:val="28"/>
          <w:szCs w:val="28"/>
        </w:rPr>
        <w:t>(прилагается).</w:t>
      </w:r>
    </w:p>
    <w:p w:rsidR="00757718" w:rsidRDefault="006C4D54" w:rsidP="006C4D54">
      <w:pPr>
        <w:ind w:firstLine="709"/>
        <w:rPr>
          <w:rFonts w:ascii="Times New Roman" w:hAnsi="Times New Roman"/>
          <w:sz w:val="28"/>
          <w:szCs w:val="28"/>
        </w:rPr>
      </w:pPr>
      <w:r>
        <w:rPr>
          <w:rFonts w:ascii="Times New Roman" w:hAnsi="Times New Roman"/>
          <w:sz w:val="28"/>
          <w:szCs w:val="28"/>
        </w:rPr>
        <w:t xml:space="preserve">2) </w:t>
      </w:r>
      <w:r w:rsidR="00757718" w:rsidRPr="006C4D54">
        <w:rPr>
          <w:rFonts w:ascii="Times New Roman" w:hAnsi="Times New Roman"/>
          <w:sz w:val="28"/>
          <w:szCs w:val="28"/>
        </w:rPr>
        <w:t xml:space="preserve">Порядок предоставления субсидий из бюджета Свердловской области на возмещение части затрат по оказанию содействия развитию </w:t>
      </w:r>
      <w:proofErr w:type="spellStart"/>
      <w:r w:rsidR="00757718" w:rsidRPr="006C4D54">
        <w:rPr>
          <w:rFonts w:ascii="Times New Roman" w:hAnsi="Times New Roman"/>
          <w:sz w:val="28"/>
          <w:szCs w:val="28"/>
        </w:rPr>
        <w:t>детско</w:t>
      </w:r>
      <w:proofErr w:type="spellEnd"/>
      <w:r w:rsidR="00757718" w:rsidRPr="006C4D54">
        <w:rPr>
          <w:rFonts w:ascii="Times New Roman" w:hAnsi="Times New Roman"/>
          <w:sz w:val="28"/>
          <w:szCs w:val="28"/>
        </w:rPr>
        <w:t xml:space="preserve"> – юношеского туризма Свердловской области (прилагается)</w:t>
      </w:r>
      <w:r>
        <w:rPr>
          <w:rFonts w:ascii="Times New Roman" w:hAnsi="Times New Roman"/>
          <w:sz w:val="28"/>
          <w:szCs w:val="28"/>
        </w:rPr>
        <w:t>.</w:t>
      </w:r>
    </w:p>
    <w:p w:rsidR="006C4D54" w:rsidRDefault="00330F06" w:rsidP="006C4D54">
      <w:pPr>
        <w:ind w:firstLine="709"/>
        <w:rPr>
          <w:rFonts w:ascii="Times New Roman" w:hAnsi="Times New Roman"/>
          <w:sz w:val="28"/>
          <w:szCs w:val="28"/>
        </w:rPr>
      </w:pPr>
      <w:r w:rsidRPr="00330F06">
        <w:rPr>
          <w:rFonts w:ascii="Times New Roman" w:hAnsi="Times New Roman"/>
          <w:sz w:val="28"/>
          <w:szCs w:val="28"/>
        </w:rPr>
        <w:t>3</w:t>
      </w:r>
      <w:r w:rsidR="006C4D54">
        <w:rPr>
          <w:rFonts w:ascii="Times New Roman" w:hAnsi="Times New Roman"/>
          <w:sz w:val="28"/>
          <w:szCs w:val="28"/>
        </w:rPr>
        <w:t>) Порядок определения объема предоставления субсидии Свердловскому областному фонду поддержки предпринимательства (прилагается).</w:t>
      </w:r>
    </w:p>
    <w:p w:rsidR="00CD3BFA" w:rsidRDefault="006C4D54" w:rsidP="006C4D54">
      <w:pPr>
        <w:ind w:firstLine="709"/>
        <w:rPr>
          <w:rFonts w:ascii="Times New Roman" w:hAnsi="Times New Roman"/>
          <w:sz w:val="28"/>
          <w:szCs w:val="28"/>
        </w:rPr>
      </w:pPr>
      <w:r>
        <w:rPr>
          <w:rFonts w:ascii="Times New Roman" w:hAnsi="Times New Roman"/>
          <w:sz w:val="28"/>
          <w:szCs w:val="28"/>
        </w:rPr>
        <w:t xml:space="preserve">2. </w:t>
      </w:r>
      <w:proofErr w:type="gramStart"/>
      <w:r w:rsidR="00CD3BFA">
        <w:rPr>
          <w:rFonts w:ascii="Times New Roman" w:hAnsi="Times New Roman"/>
          <w:sz w:val="28"/>
          <w:szCs w:val="28"/>
        </w:rPr>
        <w:t>Контроль за</w:t>
      </w:r>
      <w:proofErr w:type="gramEnd"/>
      <w:r w:rsidR="00CD3BFA">
        <w:rPr>
          <w:rFonts w:ascii="Times New Roman" w:hAnsi="Times New Roman"/>
          <w:sz w:val="28"/>
          <w:szCs w:val="28"/>
        </w:rPr>
        <w:t xml:space="preserve"> исполнением настоящего постановления возложить </w:t>
      </w:r>
      <w:r w:rsidR="00644B6B">
        <w:rPr>
          <w:rFonts w:ascii="Times New Roman" w:hAnsi="Times New Roman"/>
          <w:sz w:val="28"/>
          <w:szCs w:val="28"/>
        </w:rPr>
        <w:br/>
      </w:r>
      <w:r w:rsidR="00CD3BFA">
        <w:rPr>
          <w:rFonts w:ascii="Times New Roman" w:hAnsi="Times New Roman"/>
          <w:sz w:val="28"/>
          <w:szCs w:val="28"/>
        </w:rPr>
        <w:t>на Заместителя Председателя Правительства Свердловской области А.В. Орлова.</w:t>
      </w:r>
    </w:p>
    <w:p w:rsidR="00CD3BFA" w:rsidRPr="006C4D54" w:rsidRDefault="006C4D54" w:rsidP="006C4D54">
      <w:pPr>
        <w:ind w:firstLine="709"/>
        <w:rPr>
          <w:rFonts w:ascii="Times New Roman" w:hAnsi="Times New Roman"/>
          <w:sz w:val="28"/>
          <w:szCs w:val="28"/>
        </w:rPr>
      </w:pPr>
      <w:r>
        <w:rPr>
          <w:rFonts w:ascii="Times New Roman" w:hAnsi="Times New Roman"/>
          <w:sz w:val="28"/>
          <w:szCs w:val="28"/>
        </w:rPr>
        <w:t xml:space="preserve">3. </w:t>
      </w:r>
      <w:r w:rsidR="00CD3BFA" w:rsidRPr="006C4D54">
        <w:rPr>
          <w:rFonts w:ascii="Times New Roman" w:hAnsi="Times New Roman"/>
          <w:sz w:val="28"/>
          <w:szCs w:val="28"/>
        </w:rPr>
        <w:t>Настоящее постановление опубликовать в «Областной газете».</w:t>
      </w:r>
    </w:p>
    <w:p w:rsidR="00CD3BFA" w:rsidRDefault="00CD3BFA" w:rsidP="00CD3BFA">
      <w:pPr>
        <w:rPr>
          <w:rFonts w:ascii="Times New Roman" w:hAnsi="Times New Roman"/>
          <w:sz w:val="28"/>
          <w:szCs w:val="28"/>
        </w:rPr>
      </w:pPr>
    </w:p>
    <w:p w:rsidR="00325F55" w:rsidRDefault="00325F55" w:rsidP="00CD3BFA">
      <w:pPr>
        <w:rPr>
          <w:rFonts w:ascii="Times New Roman" w:hAnsi="Times New Roman"/>
          <w:sz w:val="28"/>
          <w:szCs w:val="28"/>
        </w:rPr>
      </w:pPr>
    </w:p>
    <w:p w:rsidR="00325F55" w:rsidRDefault="00325F55" w:rsidP="00CD3BFA">
      <w:pPr>
        <w:rPr>
          <w:rFonts w:ascii="Times New Roman" w:hAnsi="Times New Roman"/>
          <w:sz w:val="28"/>
          <w:szCs w:val="28"/>
        </w:rPr>
      </w:pPr>
    </w:p>
    <w:p w:rsidR="00CD3BFA" w:rsidRDefault="006C0CAF" w:rsidP="00CD3BFA">
      <w:pPr>
        <w:jc w:val="left"/>
        <w:rPr>
          <w:rFonts w:ascii="Times New Roman" w:hAnsi="Times New Roman"/>
          <w:sz w:val="28"/>
          <w:szCs w:val="28"/>
        </w:rPr>
      </w:pPr>
      <w:r>
        <w:rPr>
          <w:rFonts w:ascii="Times New Roman" w:hAnsi="Times New Roman"/>
          <w:sz w:val="28"/>
          <w:szCs w:val="28"/>
        </w:rPr>
        <w:t>Пр</w:t>
      </w:r>
      <w:r w:rsidR="00CD3BFA">
        <w:rPr>
          <w:rFonts w:ascii="Times New Roman" w:hAnsi="Times New Roman"/>
          <w:sz w:val="28"/>
          <w:szCs w:val="28"/>
        </w:rPr>
        <w:t xml:space="preserve">едседатель Правительства </w:t>
      </w:r>
      <w:r w:rsidR="00CD3BFA">
        <w:rPr>
          <w:rFonts w:ascii="Times New Roman" w:hAnsi="Times New Roman"/>
          <w:sz w:val="28"/>
          <w:szCs w:val="28"/>
        </w:rPr>
        <w:br/>
      </w:r>
      <w:r>
        <w:rPr>
          <w:rFonts w:ascii="Times New Roman" w:hAnsi="Times New Roman"/>
          <w:sz w:val="28"/>
          <w:szCs w:val="28"/>
        </w:rPr>
        <w:t>Св</w:t>
      </w:r>
      <w:r w:rsidR="00CD3BFA">
        <w:rPr>
          <w:rFonts w:ascii="Times New Roman" w:hAnsi="Times New Roman"/>
          <w:sz w:val="28"/>
          <w:szCs w:val="28"/>
        </w:rPr>
        <w:t xml:space="preserve">ердловской области                                                                             Д.В. </w:t>
      </w:r>
      <w:proofErr w:type="spellStart"/>
      <w:r w:rsidR="00CD3BFA">
        <w:rPr>
          <w:rFonts w:ascii="Times New Roman" w:hAnsi="Times New Roman"/>
          <w:sz w:val="28"/>
          <w:szCs w:val="28"/>
        </w:rPr>
        <w:t>Паслер</w:t>
      </w:r>
      <w:proofErr w:type="spellEnd"/>
    </w:p>
    <w:p w:rsidR="00103286" w:rsidRDefault="00103286" w:rsidP="00CD3BFA">
      <w:pPr>
        <w:jc w:val="left"/>
        <w:rPr>
          <w:rFonts w:ascii="Times New Roman" w:hAnsi="Times New Roman"/>
          <w:sz w:val="28"/>
          <w:szCs w:val="28"/>
        </w:rPr>
      </w:pPr>
    </w:p>
    <w:p w:rsidR="00325F55" w:rsidRDefault="00325F55" w:rsidP="00CD3BFA">
      <w:pPr>
        <w:jc w:val="left"/>
        <w:rPr>
          <w:rFonts w:ascii="Times New Roman" w:hAnsi="Times New Roman"/>
          <w:sz w:val="28"/>
          <w:szCs w:val="28"/>
          <w:lang w:val="en-US"/>
        </w:rPr>
      </w:pPr>
    </w:p>
    <w:p w:rsidR="00C70997" w:rsidRDefault="00C70997" w:rsidP="00CD3BFA">
      <w:pPr>
        <w:jc w:val="left"/>
        <w:rPr>
          <w:rFonts w:ascii="Times New Roman" w:hAnsi="Times New Roman"/>
          <w:sz w:val="28"/>
          <w:szCs w:val="28"/>
          <w:lang w:val="en-US"/>
        </w:rPr>
      </w:pPr>
    </w:p>
    <w:p w:rsidR="00C70997" w:rsidRDefault="00C70997" w:rsidP="00CD3BFA">
      <w:pPr>
        <w:jc w:val="left"/>
        <w:rPr>
          <w:rFonts w:ascii="Times New Roman" w:hAnsi="Times New Roman"/>
          <w:sz w:val="28"/>
          <w:szCs w:val="28"/>
          <w:lang w:val="en-US"/>
        </w:rPr>
      </w:pPr>
    </w:p>
    <w:p w:rsidR="00C70997" w:rsidRPr="00C70997" w:rsidRDefault="00C70997" w:rsidP="00CD3BFA">
      <w:pPr>
        <w:jc w:val="left"/>
        <w:rPr>
          <w:rFonts w:ascii="Times New Roman" w:hAnsi="Times New Roman"/>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36"/>
      </w:tblGrid>
      <w:tr w:rsidR="008B54E9" w:rsidTr="0028403A">
        <w:tc>
          <w:tcPr>
            <w:tcW w:w="5211" w:type="dxa"/>
          </w:tcPr>
          <w:p w:rsidR="00103286" w:rsidRDefault="00103286" w:rsidP="0028403A">
            <w:pPr>
              <w:rPr>
                <w:rFonts w:ascii="Times New Roman" w:hAnsi="Times New Roman"/>
                <w:sz w:val="28"/>
                <w:szCs w:val="28"/>
              </w:rPr>
            </w:pPr>
          </w:p>
        </w:tc>
        <w:tc>
          <w:tcPr>
            <w:tcW w:w="4636" w:type="dxa"/>
          </w:tcPr>
          <w:p w:rsidR="008B54E9" w:rsidRPr="008B54E9" w:rsidRDefault="008B54E9" w:rsidP="0028403A">
            <w:pPr>
              <w:rPr>
                <w:rFonts w:ascii="Times New Roman" w:hAnsi="Times New Roman"/>
                <w:sz w:val="28"/>
                <w:szCs w:val="28"/>
              </w:rPr>
            </w:pPr>
            <w:r w:rsidRPr="008B54E9">
              <w:rPr>
                <w:rFonts w:ascii="Times New Roman" w:hAnsi="Times New Roman"/>
                <w:sz w:val="28"/>
                <w:szCs w:val="28"/>
              </w:rPr>
              <w:t>УТВЕРЖДЁН</w:t>
            </w:r>
          </w:p>
          <w:p w:rsidR="008B54E9" w:rsidRPr="008B54E9" w:rsidRDefault="00A03127" w:rsidP="0028403A">
            <w:pPr>
              <w:rPr>
                <w:rFonts w:ascii="Times New Roman" w:hAnsi="Times New Roman"/>
                <w:sz w:val="28"/>
                <w:szCs w:val="28"/>
              </w:rPr>
            </w:pPr>
            <w:r>
              <w:rPr>
                <w:rFonts w:ascii="Times New Roman" w:hAnsi="Times New Roman"/>
                <w:sz w:val="28"/>
                <w:szCs w:val="28"/>
              </w:rPr>
              <w:t>п</w:t>
            </w:r>
            <w:r w:rsidR="008B54E9" w:rsidRPr="008B54E9">
              <w:rPr>
                <w:rFonts w:ascii="Times New Roman" w:hAnsi="Times New Roman"/>
                <w:sz w:val="28"/>
                <w:szCs w:val="28"/>
              </w:rPr>
              <w:t xml:space="preserve">остановлением Правительства Свердловской области </w:t>
            </w:r>
            <w:r w:rsidR="008B54E9" w:rsidRPr="008B54E9">
              <w:rPr>
                <w:rFonts w:ascii="Times New Roman" w:hAnsi="Times New Roman"/>
                <w:sz w:val="28"/>
                <w:szCs w:val="28"/>
              </w:rPr>
              <w:br/>
            </w:r>
            <w:proofErr w:type="gramStart"/>
            <w:r w:rsidR="008B54E9" w:rsidRPr="008B54E9">
              <w:rPr>
                <w:rFonts w:ascii="Times New Roman" w:hAnsi="Times New Roman"/>
                <w:sz w:val="28"/>
                <w:szCs w:val="28"/>
              </w:rPr>
              <w:t>от</w:t>
            </w:r>
            <w:proofErr w:type="gramEnd"/>
            <w:r w:rsidR="008B54E9" w:rsidRPr="008B54E9">
              <w:rPr>
                <w:rFonts w:ascii="Times New Roman" w:hAnsi="Times New Roman"/>
                <w:sz w:val="28"/>
                <w:szCs w:val="28"/>
              </w:rPr>
              <w:t xml:space="preserve"> _____________№______________</w:t>
            </w:r>
          </w:p>
          <w:p w:rsidR="008B54E9" w:rsidRPr="008B54E9" w:rsidRDefault="00716E45" w:rsidP="0028403A">
            <w:pPr>
              <w:rPr>
                <w:rFonts w:ascii="Times New Roman" w:hAnsi="Times New Roman"/>
                <w:sz w:val="28"/>
                <w:szCs w:val="28"/>
              </w:rPr>
            </w:pPr>
            <w:r w:rsidRPr="00072D96">
              <w:rPr>
                <w:rFonts w:ascii="Times New Roman" w:hAnsi="Times New Roman"/>
                <w:sz w:val="28"/>
                <w:szCs w:val="28"/>
              </w:rPr>
              <w:t>«</w:t>
            </w:r>
            <w:r w:rsidR="00072D96" w:rsidRPr="00072D96">
              <w:rPr>
                <w:rFonts w:ascii="Times New Roman" w:hAnsi="Times New Roman"/>
                <w:sz w:val="28"/>
                <w:szCs w:val="28"/>
              </w:rPr>
              <w:t xml:space="preserve">О реализации отдельных положений постановления Правительства Свердловской области от 29.10.2013 № 1333-ПП </w:t>
            </w:r>
            <w:r w:rsidR="0028403A">
              <w:rPr>
                <w:rFonts w:ascii="Times New Roman" w:hAnsi="Times New Roman"/>
                <w:sz w:val="28"/>
                <w:szCs w:val="28"/>
              </w:rPr>
              <w:t xml:space="preserve">«Об утверждении государственной программы Свердловской области </w:t>
            </w:r>
            <w:r w:rsidR="00072D96" w:rsidRPr="00072D96">
              <w:rPr>
                <w:rFonts w:ascii="Times New Roman" w:hAnsi="Times New Roman"/>
                <w:sz w:val="28"/>
                <w:szCs w:val="28"/>
              </w:rPr>
              <w:t xml:space="preserve">«Совершенствование социально – экономической политики на территории Свердловской области </w:t>
            </w:r>
            <w:r w:rsidR="0028403A">
              <w:rPr>
                <w:rFonts w:ascii="Times New Roman" w:hAnsi="Times New Roman"/>
                <w:sz w:val="28"/>
                <w:szCs w:val="28"/>
              </w:rPr>
              <w:br/>
            </w:r>
            <w:r w:rsidR="00072D96" w:rsidRPr="00072D96">
              <w:rPr>
                <w:rFonts w:ascii="Times New Roman" w:hAnsi="Times New Roman"/>
                <w:sz w:val="28"/>
                <w:szCs w:val="28"/>
              </w:rPr>
              <w:t>до 2020 года»</w:t>
            </w:r>
          </w:p>
        </w:tc>
      </w:tr>
    </w:tbl>
    <w:p w:rsidR="008B54E9" w:rsidRDefault="008B54E9" w:rsidP="0028403A">
      <w:pPr>
        <w:rPr>
          <w:rFonts w:ascii="Times New Roman" w:hAnsi="Times New Roman"/>
          <w:sz w:val="28"/>
          <w:szCs w:val="28"/>
        </w:rPr>
      </w:pPr>
    </w:p>
    <w:p w:rsidR="008B54E9" w:rsidRDefault="008B54E9" w:rsidP="008B54E9">
      <w:pPr>
        <w:jc w:val="right"/>
        <w:rPr>
          <w:rFonts w:ascii="Times New Roman" w:hAnsi="Times New Roman"/>
          <w:sz w:val="28"/>
          <w:szCs w:val="28"/>
        </w:rPr>
      </w:pPr>
    </w:p>
    <w:p w:rsidR="008B54E9" w:rsidRDefault="008B54E9" w:rsidP="008B54E9">
      <w:pPr>
        <w:jc w:val="center"/>
        <w:rPr>
          <w:rFonts w:ascii="Times New Roman" w:hAnsi="Times New Roman"/>
          <w:b/>
          <w:sz w:val="28"/>
          <w:szCs w:val="28"/>
        </w:rPr>
      </w:pPr>
      <w:r>
        <w:rPr>
          <w:rFonts w:ascii="Times New Roman" w:hAnsi="Times New Roman"/>
          <w:b/>
          <w:sz w:val="28"/>
          <w:szCs w:val="28"/>
        </w:rPr>
        <w:t>ПОРЯДОК</w:t>
      </w:r>
    </w:p>
    <w:p w:rsidR="008B54E9" w:rsidRDefault="008B54E9" w:rsidP="008B54E9">
      <w:pPr>
        <w:jc w:val="center"/>
        <w:rPr>
          <w:rFonts w:ascii="Times New Roman" w:hAnsi="Times New Roman"/>
          <w:b/>
          <w:sz w:val="28"/>
          <w:szCs w:val="28"/>
        </w:rPr>
      </w:pPr>
      <w:r w:rsidRPr="00F878BB">
        <w:rPr>
          <w:rFonts w:ascii="Times New Roman" w:hAnsi="Times New Roman"/>
          <w:b/>
          <w:sz w:val="28"/>
          <w:szCs w:val="28"/>
        </w:rPr>
        <w:t xml:space="preserve">предоставления субъектам инвестиционной деятельности субсидий </w:t>
      </w:r>
      <w:r w:rsidR="00644B6B">
        <w:rPr>
          <w:rFonts w:ascii="Times New Roman" w:hAnsi="Times New Roman"/>
          <w:b/>
          <w:sz w:val="28"/>
          <w:szCs w:val="28"/>
        </w:rPr>
        <w:br/>
      </w:r>
      <w:r w:rsidRPr="00F878BB">
        <w:rPr>
          <w:rFonts w:ascii="Times New Roman" w:hAnsi="Times New Roman"/>
          <w:b/>
          <w:sz w:val="28"/>
          <w:szCs w:val="28"/>
        </w:rPr>
        <w:t>на возмещение части затрат на уплату процентов по кредитам, полученным в российских кредитных организациях на осуществление инвестиционных проектов</w:t>
      </w:r>
    </w:p>
    <w:p w:rsidR="008B54E9" w:rsidRDefault="008B54E9" w:rsidP="008B54E9">
      <w:pPr>
        <w:jc w:val="center"/>
        <w:rPr>
          <w:rFonts w:ascii="Times New Roman" w:hAnsi="Times New Roman"/>
          <w:b/>
          <w:sz w:val="28"/>
          <w:szCs w:val="28"/>
        </w:rPr>
      </w:pPr>
    </w:p>
    <w:p w:rsidR="008B54E9" w:rsidRPr="009133AA" w:rsidRDefault="008B54E9" w:rsidP="008B54E9">
      <w:pPr>
        <w:pStyle w:val="ConsPlusNormal"/>
        <w:jc w:val="center"/>
        <w:outlineLvl w:val="1"/>
        <w:rPr>
          <w:rFonts w:ascii="Times New Roman" w:hAnsi="Times New Roman" w:cs="Times New Roman"/>
          <w:b/>
          <w:sz w:val="28"/>
          <w:szCs w:val="28"/>
        </w:rPr>
      </w:pPr>
      <w:r w:rsidRPr="009133AA">
        <w:rPr>
          <w:rFonts w:ascii="Times New Roman" w:hAnsi="Times New Roman" w:cs="Times New Roman"/>
          <w:b/>
          <w:sz w:val="28"/>
          <w:szCs w:val="28"/>
        </w:rPr>
        <w:t>Глава 1. Общие положения</w:t>
      </w:r>
    </w:p>
    <w:p w:rsidR="008B54E9" w:rsidRPr="00F878BB" w:rsidRDefault="008B54E9" w:rsidP="008B54E9">
      <w:pPr>
        <w:pStyle w:val="ConsPlusNormal"/>
        <w:ind w:firstLine="540"/>
        <w:jc w:val="both"/>
        <w:rPr>
          <w:rFonts w:ascii="Times New Roman" w:hAnsi="Times New Roman" w:cs="Times New Roman"/>
          <w:sz w:val="28"/>
          <w:szCs w:val="28"/>
        </w:rPr>
      </w:pP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1. Настоящий Порядок регламентирует процедуру предоставления субсидий из областного бюджета юридическим лицам, являющимся субъектами инвестиционной деятельности, на возмещение части затрат на уплату процентов по кредитам, полученным в российских кредитных организациях на осущест</w:t>
      </w:r>
      <w:r w:rsidR="00191F65">
        <w:rPr>
          <w:rFonts w:ascii="Times New Roman" w:hAnsi="Times New Roman" w:cs="Times New Roman"/>
          <w:sz w:val="28"/>
          <w:szCs w:val="28"/>
        </w:rPr>
        <w:t xml:space="preserve">вление инвестиционных проектов </w:t>
      </w:r>
      <w:r w:rsidRPr="00F878BB">
        <w:rPr>
          <w:rFonts w:ascii="Times New Roman" w:hAnsi="Times New Roman" w:cs="Times New Roman"/>
          <w:sz w:val="28"/>
          <w:szCs w:val="28"/>
        </w:rPr>
        <w:t>(далее - субсидии).</w:t>
      </w:r>
    </w:p>
    <w:p w:rsidR="008B54E9"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2. Субсидии предоставляются по результатам отбора субъектов инвестиционной деятельности путем проведения конкурса на право предоставления субъектам инвестиционной деятельности субсидий из областного бюджета (далее - конкурс).</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2.1. Субсидии предоставляются по фактически понесенным затратам на уплату процентов по кредиту в текущем финансовом году (</w:t>
      </w:r>
      <w:r w:rsidR="00517A67">
        <w:rPr>
          <w:rFonts w:ascii="Times New Roman" w:hAnsi="Times New Roman" w:cs="Times New Roman"/>
          <w:sz w:val="28"/>
          <w:szCs w:val="28"/>
        </w:rPr>
        <w:t>расчет фактически понесенных затрат производится за период с января года подачи заявки до даты подачи заявки</w:t>
      </w:r>
      <w:r w:rsidRPr="0001483E">
        <w:rPr>
          <w:rFonts w:ascii="Times New Roman" w:hAnsi="Times New Roman" w:cs="Times New Roman"/>
          <w:sz w:val="28"/>
          <w:szCs w:val="28"/>
        </w:rPr>
        <w:t>)</w:t>
      </w:r>
      <w:r w:rsidR="00517A67">
        <w:rPr>
          <w:rFonts w:ascii="Times New Roman" w:hAnsi="Times New Roman" w:cs="Times New Roman"/>
          <w:sz w:val="28"/>
          <w:szCs w:val="28"/>
        </w:rPr>
        <w:t>.</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3. Решение о проведении отбора субъектов инвестиционной деятельности, которым планируется предоставление субсидий из областного бюджета (далее - решение о проведении отбора), принимается Правительством Свердловской области.</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4. На основании решения о проведении отбора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w:t>
      </w:r>
      <w:r w:rsidRPr="0001483E">
        <w:rPr>
          <w:rFonts w:ascii="Times New Roman" w:hAnsi="Times New Roman" w:cs="Times New Roman"/>
          <w:sz w:val="28"/>
          <w:szCs w:val="28"/>
        </w:rPr>
        <w:lastRenderedPageBreak/>
        <w:t xml:space="preserve">деятельности - Министерство экономики Свердловской области </w:t>
      </w:r>
      <w:r w:rsidR="00644B6B">
        <w:rPr>
          <w:rFonts w:ascii="Times New Roman" w:hAnsi="Times New Roman" w:cs="Times New Roman"/>
          <w:sz w:val="28"/>
          <w:szCs w:val="28"/>
        </w:rPr>
        <w:br/>
      </w:r>
      <w:r w:rsidRPr="0001483E">
        <w:rPr>
          <w:rFonts w:ascii="Times New Roman" w:hAnsi="Times New Roman" w:cs="Times New Roman"/>
          <w:sz w:val="28"/>
          <w:szCs w:val="28"/>
        </w:rPr>
        <w:t>(далее - уполномоченный орган) организует проведение конкурса.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5. По результатам проведения конкурса формируется перечень субъектов инвестиционной деятельности, которым планируется предоставление субсидий из областного бюджета (далее - Перечень).</w:t>
      </w:r>
    </w:p>
    <w:p w:rsidR="008B54E9" w:rsidRPr="0001483E" w:rsidRDefault="008B54E9" w:rsidP="008B54E9">
      <w:pPr>
        <w:ind w:firstLine="709"/>
        <w:rPr>
          <w:rFonts w:ascii="Times New Roman" w:hAnsi="Times New Roman"/>
          <w:sz w:val="28"/>
          <w:szCs w:val="28"/>
        </w:rPr>
      </w:pPr>
      <w:r w:rsidRPr="0001483E">
        <w:rPr>
          <w:rFonts w:ascii="Times New Roman" w:hAnsi="Times New Roman"/>
          <w:sz w:val="28"/>
          <w:szCs w:val="28"/>
        </w:rPr>
        <w:t xml:space="preserve">6. Уполномоченный орган в соответствии с постановлением Правительства Свердловской области от </w:t>
      </w:r>
      <w:r w:rsidR="00BC5265">
        <w:rPr>
          <w:rFonts w:ascii="Times New Roman" w:hAnsi="Times New Roman"/>
          <w:sz w:val="28"/>
          <w:szCs w:val="28"/>
        </w:rPr>
        <w:t xml:space="preserve">29.10.2013 № 1333-ПП </w:t>
      </w:r>
      <w:r w:rsidR="00517A67">
        <w:rPr>
          <w:rFonts w:ascii="Times New Roman" w:hAnsi="Times New Roman"/>
          <w:sz w:val="28"/>
          <w:szCs w:val="28"/>
        </w:rPr>
        <w:br/>
      </w:r>
      <w:r w:rsidR="00BC5265">
        <w:rPr>
          <w:rFonts w:ascii="Times New Roman" w:hAnsi="Times New Roman"/>
          <w:sz w:val="28"/>
          <w:szCs w:val="28"/>
        </w:rPr>
        <w:t>«Об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w:t>
      </w:r>
      <w:r w:rsidRPr="0001483E">
        <w:rPr>
          <w:rFonts w:ascii="Times New Roman" w:hAnsi="Times New Roman"/>
          <w:color w:val="000000"/>
          <w:sz w:val="28"/>
          <w:szCs w:val="28"/>
        </w:rPr>
        <w:t xml:space="preserve"> </w:t>
      </w:r>
      <w:r w:rsidRPr="0001483E">
        <w:rPr>
          <w:rFonts w:ascii="Times New Roman" w:hAnsi="Times New Roman"/>
          <w:sz w:val="28"/>
          <w:szCs w:val="28"/>
        </w:rPr>
        <w:t>осуществляет предоставление субсидий из областного бюджета.</w:t>
      </w:r>
    </w:p>
    <w:p w:rsidR="008B54E9" w:rsidRPr="0001483E" w:rsidRDefault="008B54E9" w:rsidP="008B54E9">
      <w:pPr>
        <w:pStyle w:val="ConsPlusNormal"/>
        <w:ind w:firstLine="540"/>
        <w:jc w:val="both"/>
        <w:rPr>
          <w:rFonts w:ascii="Times New Roman" w:hAnsi="Times New Roman" w:cs="Times New Roman"/>
          <w:sz w:val="28"/>
          <w:szCs w:val="28"/>
        </w:rPr>
      </w:pPr>
    </w:p>
    <w:p w:rsidR="008B54E9" w:rsidRPr="0001483E" w:rsidRDefault="008B54E9" w:rsidP="008B54E9">
      <w:pPr>
        <w:pStyle w:val="ConsPlusNormal"/>
        <w:jc w:val="center"/>
        <w:outlineLvl w:val="1"/>
        <w:rPr>
          <w:rFonts w:ascii="Times New Roman" w:hAnsi="Times New Roman" w:cs="Times New Roman"/>
          <w:b/>
          <w:sz w:val="28"/>
          <w:szCs w:val="28"/>
        </w:rPr>
      </w:pPr>
      <w:r w:rsidRPr="0001483E">
        <w:rPr>
          <w:rFonts w:ascii="Times New Roman" w:hAnsi="Times New Roman" w:cs="Times New Roman"/>
          <w:b/>
          <w:sz w:val="28"/>
          <w:szCs w:val="28"/>
        </w:rPr>
        <w:t xml:space="preserve">Глава 2. Порядок проведения конкурса на право получения субсидий </w:t>
      </w:r>
    </w:p>
    <w:p w:rsidR="008B54E9" w:rsidRPr="0001483E" w:rsidRDefault="008B54E9" w:rsidP="008B54E9">
      <w:pPr>
        <w:pStyle w:val="ConsPlusNormal"/>
        <w:jc w:val="center"/>
        <w:outlineLvl w:val="1"/>
        <w:rPr>
          <w:rFonts w:ascii="Times New Roman" w:hAnsi="Times New Roman" w:cs="Times New Roman"/>
          <w:b/>
          <w:sz w:val="28"/>
          <w:szCs w:val="28"/>
        </w:rPr>
      </w:pPr>
      <w:r w:rsidRPr="0001483E">
        <w:rPr>
          <w:rFonts w:ascii="Times New Roman" w:hAnsi="Times New Roman" w:cs="Times New Roman"/>
          <w:b/>
          <w:sz w:val="28"/>
          <w:szCs w:val="28"/>
        </w:rPr>
        <w:t>из областного бюджета</w:t>
      </w:r>
    </w:p>
    <w:p w:rsidR="008B54E9" w:rsidRPr="0001483E" w:rsidRDefault="008B54E9" w:rsidP="008B54E9">
      <w:pPr>
        <w:pStyle w:val="ConsPlusNormal"/>
        <w:ind w:firstLine="540"/>
        <w:jc w:val="both"/>
        <w:rPr>
          <w:rFonts w:ascii="Times New Roman" w:hAnsi="Times New Roman" w:cs="Times New Roman"/>
          <w:sz w:val="28"/>
          <w:szCs w:val="28"/>
        </w:rPr>
      </w:pP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7. Уполномоченный орган публикует в «Областной газете» и размещает </w:t>
      </w:r>
      <w:r w:rsidR="00644B6B">
        <w:rPr>
          <w:rFonts w:ascii="Times New Roman" w:hAnsi="Times New Roman" w:cs="Times New Roman"/>
          <w:sz w:val="28"/>
          <w:szCs w:val="28"/>
        </w:rPr>
        <w:br/>
      </w:r>
      <w:r w:rsidRPr="0001483E">
        <w:rPr>
          <w:rFonts w:ascii="Times New Roman" w:hAnsi="Times New Roman" w:cs="Times New Roman"/>
          <w:sz w:val="28"/>
          <w:szCs w:val="28"/>
        </w:rPr>
        <w:t>в сети Интернет на сайте «Инвестиционный портал Свердловской области» по электронному адресу: http://invest.midural.ru извещение о проведении конкурса на право предоставления субсидий.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В извещении указываются:</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 реквизиты соответствующего решения Правительства Свердловской области о проведении отбора субъектов инвестиционной деятельности на право предоставления субсидий;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2) субъекты инвестиционной деятельности, имеющие право участвовать </w:t>
      </w:r>
      <w:r w:rsidR="00644B6B">
        <w:rPr>
          <w:rFonts w:ascii="Times New Roman" w:hAnsi="Times New Roman" w:cs="Times New Roman"/>
          <w:sz w:val="28"/>
          <w:szCs w:val="28"/>
        </w:rPr>
        <w:br/>
      </w:r>
      <w:r w:rsidRPr="0001483E">
        <w:rPr>
          <w:rFonts w:ascii="Times New Roman" w:hAnsi="Times New Roman" w:cs="Times New Roman"/>
          <w:sz w:val="28"/>
          <w:szCs w:val="28"/>
        </w:rPr>
        <w:t>в конкурсе;</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3) объем субсидий, предусмотренный законом Свердловской области </w:t>
      </w:r>
      <w:r w:rsidR="00644B6B">
        <w:rPr>
          <w:rFonts w:ascii="Times New Roman" w:hAnsi="Times New Roman" w:cs="Times New Roman"/>
          <w:sz w:val="28"/>
          <w:szCs w:val="28"/>
        </w:rPr>
        <w:br/>
      </w:r>
      <w:r w:rsidRPr="0001483E">
        <w:rPr>
          <w:rFonts w:ascii="Times New Roman" w:hAnsi="Times New Roman" w:cs="Times New Roman"/>
          <w:sz w:val="28"/>
          <w:szCs w:val="28"/>
        </w:rPr>
        <w:t>об областном бюджете на текущий финансовый год и плановый период;</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4) наименование, место нахождения, почтовый адрес, номер контактного телефона уполномоченного органа;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5) срок и место подачи заявок на участие в конкурсе;</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6) срок завершения отбора субъектов инвестиционной деятельности, которым планируется предоставление субсидий.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8. Субъект инвестиционной деятельности, заинтересованный в получении субсидий, в течение 15 дней со дня опубликования в «Областной газете» извещения о проведении конкурса подает в уполномоченный орган </w:t>
      </w:r>
      <w:hyperlink r:id="rId8" w:history="1">
        <w:r w:rsidRPr="0001483E">
          <w:rPr>
            <w:rFonts w:ascii="Times New Roman" w:hAnsi="Times New Roman" w:cs="Times New Roman"/>
            <w:sz w:val="28"/>
            <w:szCs w:val="28"/>
          </w:rPr>
          <w:t>заявление</w:t>
        </w:r>
      </w:hyperlink>
      <w:r w:rsidRPr="0001483E">
        <w:rPr>
          <w:rFonts w:ascii="Times New Roman" w:hAnsi="Times New Roman" w:cs="Times New Roman"/>
          <w:sz w:val="28"/>
          <w:szCs w:val="28"/>
        </w:rPr>
        <w:t xml:space="preserve"> </w:t>
      </w:r>
      <w:r w:rsidR="00644B6B">
        <w:rPr>
          <w:rFonts w:ascii="Times New Roman" w:hAnsi="Times New Roman" w:cs="Times New Roman"/>
          <w:sz w:val="28"/>
          <w:szCs w:val="28"/>
        </w:rPr>
        <w:br/>
      </w:r>
      <w:r w:rsidRPr="0001483E">
        <w:rPr>
          <w:rFonts w:ascii="Times New Roman" w:hAnsi="Times New Roman" w:cs="Times New Roman"/>
          <w:sz w:val="28"/>
          <w:szCs w:val="28"/>
        </w:rPr>
        <w:t>по форме согласно приложению № 1 к настоящему Порядку.</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9. К заявлению прилагаются следующие документы:</w:t>
      </w:r>
    </w:p>
    <w:p w:rsidR="008B54E9"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 бизнес-план</w:t>
      </w:r>
      <w:r>
        <w:rPr>
          <w:rFonts w:ascii="Times New Roman" w:hAnsi="Times New Roman" w:cs="Times New Roman"/>
          <w:sz w:val="28"/>
          <w:szCs w:val="28"/>
        </w:rPr>
        <w:t xml:space="preserve"> в двух экземплярах на:</w:t>
      </w:r>
    </w:p>
    <w:p w:rsidR="008B54E9"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электронном </w:t>
      </w:r>
      <w:proofErr w:type="gramStart"/>
      <w:r>
        <w:rPr>
          <w:rFonts w:ascii="Times New Roman" w:hAnsi="Times New Roman" w:cs="Times New Roman"/>
          <w:sz w:val="28"/>
          <w:szCs w:val="28"/>
        </w:rPr>
        <w:t>носителе</w:t>
      </w:r>
      <w:proofErr w:type="gramEnd"/>
      <w:r>
        <w:rPr>
          <w:rFonts w:ascii="Times New Roman" w:hAnsi="Times New Roman" w:cs="Times New Roman"/>
          <w:sz w:val="28"/>
          <w:szCs w:val="28"/>
        </w:rPr>
        <w:t>;</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бумажном </w:t>
      </w:r>
      <w:proofErr w:type="gramStart"/>
      <w:r>
        <w:rPr>
          <w:rFonts w:ascii="Times New Roman" w:hAnsi="Times New Roman" w:cs="Times New Roman"/>
          <w:sz w:val="28"/>
          <w:szCs w:val="28"/>
        </w:rPr>
        <w:t>носителе</w:t>
      </w:r>
      <w:proofErr w:type="gramEnd"/>
      <w:r>
        <w:rPr>
          <w:rFonts w:ascii="Times New Roman" w:hAnsi="Times New Roman" w:cs="Times New Roman"/>
          <w:sz w:val="28"/>
          <w:szCs w:val="28"/>
        </w:rPr>
        <w:t xml:space="preserve"> (</w:t>
      </w:r>
      <w:r w:rsidRPr="0001483E">
        <w:rPr>
          <w:rFonts w:ascii="Times New Roman" w:hAnsi="Times New Roman" w:cs="Times New Roman"/>
          <w:sz w:val="28"/>
          <w:szCs w:val="28"/>
        </w:rPr>
        <w:t>в сброшюрованном виде с описью сопроводительных документов и указанием номеров страниц</w:t>
      </w:r>
      <w:r w:rsidR="008A0B00">
        <w:rPr>
          <w:rFonts w:ascii="Times New Roman" w:hAnsi="Times New Roman" w:cs="Times New Roman"/>
          <w:sz w:val="28"/>
          <w:szCs w:val="28"/>
        </w:rPr>
        <w:t>);</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1483E">
        <w:rPr>
          <w:rFonts w:ascii="Times New Roman" w:hAnsi="Times New Roman" w:cs="Times New Roman"/>
          <w:sz w:val="28"/>
          <w:szCs w:val="28"/>
        </w:rPr>
        <w:t>) в установленном законодательством Российской Федерации порядке заверенные копии устава организации и учредительных документов;</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1483E">
        <w:rPr>
          <w:rFonts w:ascii="Times New Roman" w:hAnsi="Times New Roman" w:cs="Times New Roman"/>
          <w:sz w:val="28"/>
          <w:szCs w:val="28"/>
        </w:rPr>
        <w:t>) копия документа о назначении руководителя организации;</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483E">
        <w:rPr>
          <w:rFonts w:ascii="Times New Roman" w:hAnsi="Times New Roman" w:cs="Times New Roman"/>
          <w:sz w:val="28"/>
          <w:szCs w:val="28"/>
        </w:rPr>
        <w:t xml:space="preserve">) копии свидетельства о государственной регистрации и лицензии на право осуществления соответствующей хозяйственной деятельности, в случае, если осуществление хозяйственной деятельности подлежит лицензированию </w:t>
      </w:r>
      <w:r w:rsidR="00644B6B">
        <w:rPr>
          <w:rFonts w:ascii="Times New Roman" w:hAnsi="Times New Roman" w:cs="Times New Roman"/>
          <w:sz w:val="28"/>
          <w:szCs w:val="28"/>
        </w:rPr>
        <w:br/>
      </w:r>
      <w:r w:rsidRPr="0001483E">
        <w:rPr>
          <w:rFonts w:ascii="Times New Roman" w:hAnsi="Times New Roman" w:cs="Times New Roman"/>
          <w:sz w:val="28"/>
          <w:szCs w:val="28"/>
        </w:rPr>
        <w:t>в соответствии с законодательством Российской Федерации;</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1483E">
        <w:rPr>
          <w:rFonts w:ascii="Times New Roman" w:hAnsi="Times New Roman" w:cs="Times New Roman"/>
          <w:sz w:val="28"/>
          <w:szCs w:val="28"/>
        </w:rPr>
        <w:t>) выписка из Единого государственного реестра юридических лиц (выданная не ранее чем за месяц до даты подачи заявления);</w:t>
      </w:r>
    </w:p>
    <w:p w:rsidR="008B54E9" w:rsidRPr="0001483E"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1483E">
        <w:rPr>
          <w:rFonts w:ascii="Times New Roman" w:hAnsi="Times New Roman" w:cs="Times New Roman"/>
          <w:sz w:val="28"/>
          <w:szCs w:val="28"/>
        </w:rPr>
        <w:t>) копия годового отчета за предыдущий финансовый год и последний отчетный период, включающего бухгалтерский баланс с приложениями, а также отчет о финансовых результатах с пояснительной запиской и с отметкой налогового органа об их принятии;</w:t>
      </w:r>
    </w:p>
    <w:p w:rsidR="008B54E9" w:rsidRPr="0001483E" w:rsidRDefault="008B54E9" w:rsidP="008B54E9">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7</w:t>
      </w:r>
      <w:r w:rsidRPr="0001483E">
        <w:rPr>
          <w:rFonts w:ascii="Times New Roman" w:hAnsi="Times New Roman"/>
          <w:sz w:val="28"/>
          <w:szCs w:val="28"/>
        </w:rPr>
        <w:t xml:space="preserve">) акты сверок расчетов по налогам, сборам, пеням и штрафам на дату </w:t>
      </w:r>
      <w:r w:rsidR="00644B6B">
        <w:rPr>
          <w:rFonts w:ascii="Times New Roman" w:hAnsi="Times New Roman"/>
          <w:sz w:val="28"/>
          <w:szCs w:val="28"/>
        </w:rPr>
        <w:br/>
      </w:r>
      <w:r w:rsidRPr="0001483E">
        <w:rPr>
          <w:rFonts w:ascii="Times New Roman" w:hAnsi="Times New Roman"/>
          <w:sz w:val="28"/>
          <w:szCs w:val="28"/>
        </w:rPr>
        <w:t>не ранее чем за 30 дней до даты подачи заявки, содержащих сведения относительно всех налогов и сборов, подлежащих уплате со стороны претендента, или справка о состоянии расчетов по налогам, сборам, пеням и штрафам, выданная претенденту налоговым органом на дату не ранее чем за 30 дней до даты подачи</w:t>
      </w:r>
      <w:proofErr w:type="gramEnd"/>
      <w:r w:rsidRPr="0001483E">
        <w:rPr>
          <w:rFonts w:ascii="Times New Roman" w:hAnsi="Times New Roman"/>
          <w:sz w:val="28"/>
          <w:szCs w:val="28"/>
        </w:rPr>
        <w:t xml:space="preserve"> заявки, или справка об исполнении налогоплательщиком обязанности по уплате налогов, сборов, страховых взносов, пеней и налоговых санкций, выданная претенденту налоговым органом на дату не ранее чем за 30 дней до даты подачи заявки;</w:t>
      </w:r>
    </w:p>
    <w:p w:rsidR="008B54E9" w:rsidRPr="0001483E" w:rsidRDefault="008B54E9" w:rsidP="008B54E9">
      <w:pPr>
        <w:autoSpaceDE w:val="0"/>
        <w:autoSpaceDN w:val="0"/>
        <w:adjustRightInd w:val="0"/>
        <w:ind w:firstLine="540"/>
        <w:rPr>
          <w:rFonts w:ascii="Times New Roman" w:hAnsi="Times New Roman"/>
          <w:sz w:val="28"/>
          <w:szCs w:val="28"/>
        </w:rPr>
      </w:pPr>
      <w:proofErr w:type="gramStart"/>
      <w:r w:rsidRPr="0001483E">
        <w:rPr>
          <w:rFonts w:ascii="Times New Roman" w:hAnsi="Times New Roman"/>
          <w:sz w:val="28"/>
          <w:szCs w:val="28"/>
        </w:rPr>
        <w:t xml:space="preserve">акты сверок расчетов по страховым взносам, пеням и штрафам на дату не ранее чем за 30 дней до даты подачи заявки </w:t>
      </w:r>
      <w:r w:rsidRPr="008A0B00">
        <w:rPr>
          <w:rFonts w:ascii="Times New Roman" w:hAnsi="Times New Roman"/>
          <w:sz w:val="28"/>
          <w:szCs w:val="28"/>
        </w:rPr>
        <w:t xml:space="preserve">по </w:t>
      </w:r>
      <w:hyperlink r:id="rId9" w:history="1">
        <w:r w:rsidRPr="008A0B00">
          <w:rPr>
            <w:rFonts w:ascii="Times New Roman" w:hAnsi="Times New Roman"/>
            <w:sz w:val="28"/>
            <w:szCs w:val="28"/>
          </w:rPr>
          <w:t>форме 21-ПФР</w:t>
        </w:r>
      </w:hyperlink>
      <w:r w:rsidRPr="008A0B00">
        <w:rPr>
          <w:rFonts w:ascii="Times New Roman" w:hAnsi="Times New Roman"/>
          <w:sz w:val="28"/>
          <w:szCs w:val="28"/>
        </w:rPr>
        <w:t>, утвержденной</w:t>
      </w:r>
      <w:r w:rsidRPr="0001483E">
        <w:rPr>
          <w:rFonts w:ascii="Times New Roman" w:hAnsi="Times New Roman"/>
          <w:sz w:val="28"/>
          <w:szCs w:val="28"/>
        </w:rPr>
        <w:t xml:space="preserve"> Приказом Министерства здравоохранения и социального развития Российской Федерации от 11.12.2009 </w:t>
      </w:r>
      <w:r w:rsidR="008A0B00">
        <w:rPr>
          <w:rFonts w:ascii="Times New Roman" w:hAnsi="Times New Roman"/>
          <w:sz w:val="28"/>
          <w:szCs w:val="28"/>
        </w:rPr>
        <w:t>№</w:t>
      </w:r>
      <w:r w:rsidRPr="0001483E">
        <w:rPr>
          <w:rFonts w:ascii="Times New Roman" w:hAnsi="Times New Roman"/>
          <w:sz w:val="28"/>
          <w:szCs w:val="28"/>
        </w:rPr>
        <w:t xml:space="preserve"> 979н </w:t>
      </w:r>
      <w:r w:rsidR="008A0B00">
        <w:rPr>
          <w:rFonts w:ascii="Times New Roman" w:hAnsi="Times New Roman"/>
          <w:sz w:val="28"/>
          <w:szCs w:val="28"/>
        </w:rPr>
        <w:t>«</w:t>
      </w:r>
      <w:r w:rsidRPr="0001483E">
        <w:rPr>
          <w:rFonts w:ascii="Times New Roman" w:hAnsi="Times New Roman"/>
          <w:sz w:val="28"/>
          <w:szCs w:val="28"/>
        </w:rPr>
        <w:t>Об утверждении форм документов, применяемых при осуществлении зачета или возврата сумм излишне уплаченных (взысканных) страховых взносов</w:t>
      </w:r>
      <w:r w:rsidR="008A0B00">
        <w:rPr>
          <w:rFonts w:ascii="Times New Roman" w:hAnsi="Times New Roman"/>
          <w:sz w:val="28"/>
          <w:szCs w:val="28"/>
        </w:rPr>
        <w:t>»</w:t>
      </w:r>
      <w:r w:rsidRPr="0001483E">
        <w:rPr>
          <w:rFonts w:ascii="Times New Roman" w:hAnsi="Times New Roman"/>
          <w:sz w:val="28"/>
          <w:szCs w:val="28"/>
        </w:rPr>
        <w:t>, или справка, подтверждающая отсутствие у претендента задолженности по</w:t>
      </w:r>
      <w:proofErr w:type="gramEnd"/>
      <w:r w:rsidRPr="0001483E">
        <w:rPr>
          <w:rFonts w:ascii="Times New Roman" w:hAnsi="Times New Roman"/>
          <w:sz w:val="28"/>
          <w:szCs w:val="28"/>
        </w:rPr>
        <w:t xml:space="preserve"> уплате страховых взносов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w:t>
      </w:r>
      <w:proofErr w:type="gramStart"/>
      <w:r w:rsidRPr="0001483E">
        <w:rPr>
          <w:rFonts w:ascii="Times New Roman" w:hAnsi="Times New Roman"/>
          <w:sz w:val="28"/>
          <w:szCs w:val="28"/>
        </w:rPr>
        <w:t>выданная</w:t>
      </w:r>
      <w:proofErr w:type="gramEnd"/>
      <w:r w:rsidRPr="0001483E">
        <w:rPr>
          <w:rFonts w:ascii="Times New Roman" w:hAnsi="Times New Roman"/>
          <w:sz w:val="28"/>
          <w:szCs w:val="28"/>
        </w:rPr>
        <w:t xml:space="preserve"> претенденту Пенсионным фондом Российской Федерации на дату не ранее чем за 30 дней до даты подачи заявки;</w:t>
      </w:r>
    </w:p>
    <w:p w:rsidR="008B54E9" w:rsidRPr="0001483E" w:rsidRDefault="008B54E9" w:rsidP="008B54E9">
      <w:pPr>
        <w:autoSpaceDE w:val="0"/>
        <w:autoSpaceDN w:val="0"/>
        <w:adjustRightInd w:val="0"/>
        <w:ind w:firstLine="540"/>
        <w:rPr>
          <w:rFonts w:ascii="Times New Roman" w:hAnsi="Times New Roman"/>
          <w:sz w:val="28"/>
          <w:szCs w:val="28"/>
        </w:rPr>
      </w:pPr>
      <w:proofErr w:type="gramStart"/>
      <w:r w:rsidRPr="0001483E">
        <w:rPr>
          <w:rFonts w:ascii="Times New Roman" w:hAnsi="Times New Roman"/>
          <w:sz w:val="28"/>
          <w:szCs w:val="28"/>
        </w:rPr>
        <w:t xml:space="preserve">акты сверок расчетов по страховым взносам, пеням и штрафам на дату </w:t>
      </w:r>
      <w:r w:rsidR="00644B6B">
        <w:rPr>
          <w:rFonts w:ascii="Times New Roman" w:hAnsi="Times New Roman"/>
          <w:sz w:val="28"/>
          <w:szCs w:val="28"/>
        </w:rPr>
        <w:br/>
      </w:r>
      <w:r w:rsidRPr="0001483E">
        <w:rPr>
          <w:rFonts w:ascii="Times New Roman" w:hAnsi="Times New Roman"/>
          <w:sz w:val="28"/>
          <w:szCs w:val="28"/>
        </w:rPr>
        <w:t xml:space="preserve">не ранее чем за 30 дней до даты подачи заявки </w:t>
      </w:r>
      <w:r w:rsidRPr="008A0B00">
        <w:rPr>
          <w:rFonts w:ascii="Times New Roman" w:hAnsi="Times New Roman"/>
          <w:sz w:val="28"/>
          <w:szCs w:val="28"/>
        </w:rPr>
        <w:t xml:space="preserve">по </w:t>
      </w:r>
      <w:hyperlink r:id="rId10" w:history="1">
        <w:r w:rsidRPr="008A0B00">
          <w:rPr>
            <w:rFonts w:ascii="Times New Roman" w:hAnsi="Times New Roman"/>
            <w:sz w:val="28"/>
            <w:szCs w:val="28"/>
          </w:rPr>
          <w:t>форме 21-ФСС РФ</w:t>
        </w:r>
      </w:hyperlink>
      <w:r w:rsidRPr="008A0B00">
        <w:rPr>
          <w:rFonts w:ascii="Times New Roman" w:hAnsi="Times New Roman"/>
          <w:sz w:val="28"/>
          <w:szCs w:val="28"/>
        </w:rPr>
        <w:t>,</w:t>
      </w:r>
      <w:r w:rsidRPr="0001483E">
        <w:rPr>
          <w:rFonts w:ascii="Times New Roman" w:hAnsi="Times New Roman"/>
          <w:sz w:val="28"/>
          <w:szCs w:val="28"/>
        </w:rPr>
        <w:t xml:space="preserve"> утвержденной Приказом Министерства здравоохранения и социального развития Российской Федерации от 11.12.2009 </w:t>
      </w:r>
      <w:r w:rsidR="008A0B00">
        <w:rPr>
          <w:rFonts w:ascii="Times New Roman" w:hAnsi="Times New Roman"/>
          <w:sz w:val="28"/>
          <w:szCs w:val="28"/>
        </w:rPr>
        <w:t xml:space="preserve">№ </w:t>
      </w:r>
      <w:r w:rsidRPr="0001483E">
        <w:rPr>
          <w:rFonts w:ascii="Times New Roman" w:hAnsi="Times New Roman"/>
          <w:sz w:val="28"/>
          <w:szCs w:val="28"/>
        </w:rPr>
        <w:t xml:space="preserve">979н </w:t>
      </w:r>
      <w:r w:rsidR="008A0B00">
        <w:rPr>
          <w:rFonts w:ascii="Times New Roman" w:hAnsi="Times New Roman"/>
          <w:sz w:val="28"/>
          <w:szCs w:val="28"/>
        </w:rPr>
        <w:t>«</w:t>
      </w:r>
      <w:r w:rsidRPr="0001483E">
        <w:rPr>
          <w:rFonts w:ascii="Times New Roman" w:hAnsi="Times New Roman"/>
          <w:sz w:val="28"/>
          <w:szCs w:val="28"/>
        </w:rPr>
        <w:t>Об утверждении форм документов, применяемых при осуществлении зачета или возврата сумм излишне уплаченных (взысканных) страховых взносов</w:t>
      </w:r>
      <w:r w:rsidR="008A0B00">
        <w:rPr>
          <w:rFonts w:ascii="Times New Roman" w:hAnsi="Times New Roman"/>
          <w:sz w:val="28"/>
          <w:szCs w:val="28"/>
        </w:rPr>
        <w:t>»</w:t>
      </w:r>
      <w:r w:rsidRPr="0001483E">
        <w:rPr>
          <w:rFonts w:ascii="Times New Roman" w:hAnsi="Times New Roman"/>
          <w:sz w:val="28"/>
          <w:szCs w:val="28"/>
        </w:rPr>
        <w:t>, или справка, подтверждающая отсутствие у претендента задолженности</w:t>
      </w:r>
      <w:proofErr w:type="gramEnd"/>
      <w:r w:rsidRPr="0001483E">
        <w:rPr>
          <w:rFonts w:ascii="Times New Roman" w:hAnsi="Times New Roman"/>
          <w:sz w:val="28"/>
          <w:szCs w:val="28"/>
        </w:rPr>
        <w:t xml:space="preserve"> по уплате страховых взносов (в отношении страховых взносов на обязательное социальное страхование на случай временной нетрудоспособности и в связи с материнством), </w:t>
      </w:r>
      <w:proofErr w:type="gramStart"/>
      <w:r w:rsidRPr="0001483E">
        <w:rPr>
          <w:rFonts w:ascii="Times New Roman" w:hAnsi="Times New Roman"/>
          <w:sz w:val="28"/>
          <w:szCs w:val="28"/>
        </w:rPr>
        <w:t>выданная</w:t>
      </w:r>
      <w:proofErr w:type="gramEnd"/>
      <w:r w:rsidRPr="0001483E">
        <w:rPr>
          <w:rFonts w:ascii="Times New Roman" w:hAnsi="Times New Roman"/>
          <w:sz w:val="28"/>
          <w:szCs w:val="28"/>
        </w:rPr>
        <w:t xml:space="preserve"> претенденту Фондом социального страхования Российской Федерации на дату не ранее чем за 30 дней до даты подачи заявки;</w:t>
      </w:r>
    </w:p>
    <w:p w:rsidR="008B54E9" w:rsidRPr="0001483E" w:rsidRDefault="008B54E9" w:rsidP="008B54E9">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8</w:t>
      </w:r>
      <w:r w:rsidRPr="0001483E">
        <w:rPr>
          <w:rFonts w:ascii="Times New Roman" w:hAnsi="Times New Roman"/>
          <w:sz w:val="28"/>
          <w:szCs w:val="28"/>
        </w:rPr>
        <w:t xml:space="preserve">) заверенные банком копия кредитного договора, заключенного </w:t>
      </w:r>
      <w:r w:rsidR="00644B6B">
        <w:rPr>
          <w:rFonts w:ascii="Times New Roman" w:hAnsi="Times New Roman"/>
          <w:sz w:val="28"/>
          <w:szCs w:val="28"/>
        </w:rPr>
        <w:br/>
      </w:r>
      <w:r w:rsidRPr="0001483E">
        <w:rPr>
          <w:rFonts w:ascii="Times New Roman" w:hAnsi="Times New Roman"/>
          <w:sz w:val="28"/>
          <w:szCs w:val="28"/>
        </w:rPr>
        <w:t>с российской кредитной организацией, для реализации инвестиционного проекта на территории Свердловской области, график погашения кредита и уплаты процентов по нему;</w:t>
      </w:r>
    </w:p>
    <w:p w:rsidR="008B54E9" w:rsidRPr="0001483E" w:rsidRDefault="008B54E9" w:rsidP="008B54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01483E">
        <w:rPr>
          <w:rFonts w:ascii="Times New Roman" w:hAnsi="Times New Roman" w:cs="Times New Roman"/>
          <w:sz w:val="28"/>
          <w:szCs w:val="28"/>
        </w:rPr>
        <w:t>) заверенные банком выписка из ссудного счета, подтверждающая получение кредита, своевременную уплату организацией начисленных процентов за пользование кредитом и своевременное его погашение, а также копии документов, подтверждающих факт уплаты процентов и целевое использование кредита.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Заявление субъекта инвестиционной деятельности с необходимыми документами представляется в уполномоченный орган в сброшюрованном виде </w:t>
      </w:r>
      <w:r w:rsidR="00644B6B">
        <w:rPr>
          <w:rFonts w:ascii="Times New Roman" w:hAnsi="Times New Roman" w:cs="Times New Roman"/>
          <w:sz w:val="28"/>
          <w:szCs w:val="28"/>
        </w:rPr>
        <w:br/>
      </w:r>
      <w:r w:rsidRPr="0001483E">
        <w:rPr>
          <w:rFonts w:ascii="Times New Roman" w:hAnsi="Times New Roman" w:cs="Times New Roman"/>
          <w:sz w:val="28"/>
          <w:szCs w:val="28"/>
        </w:rPr>
        <w:t>с описью сопроводительных документов и указанием номеров страниц.</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10. Уполномоченный орган:</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1) осуществляет прием заявлений претендентов на получение субсидий </w:t>
      </w:r>
      <w:r w:rsidR="005909DE">
        <w:rPr>
          <w:rFonts w:ascii="Times New Roman" w:hAnsi="Times New Roman" w:cs="Times New Roman"/>
          <w:sz w:val="28"/>
          <w:szCs w:val="28"/>
        </w:rPr>
        <w:br/>
      </w:r>
      <w:proofErr w:type="spellStart"/>
      <w:r w:rsidRPr="0001483E">
        <w:rPr>
          <w:rFonts w:ascii="Times New Roman" w:hAnsi="Times New Roman" w:cs="Times New Roman"/>
          <w:sz w:val="28"/>
          <w:szCs w:val="28"/>
        </w:rPr>
        <w:t>з</w:t>
      </w:r>
      <w:proofErr w:type="spellEnd"/>
      <w:r w:rsidRPr="0001483E">
        <w:rPr>
          <w:rFonts w:ascii="Times New Roman" w:hAnsi="Times New Roman" w:cs="Times New Roman"/>
          <w:sz w:val="28"/>
          <w:szCs w:val="28"/>
        </w:rPr>
        <w:t xml:space="preserve"> областного бюджета;</w:t>
      </w:r>
    </w:p>
    <w:p w:rsidR="008B54E9"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2) формирует конкурсную комиссию по отбору субъектов инвестиционной деятельности на право предоставления субсидий (далее - комиссия) и </w:t>
      </w:r>
      <w:r>
        <w:rPr>
          <w:rFonts w:ascii="Times New Roman" w:hAnsi="Times New Roman" w:cs="Times New Roman"/>
          <w:sz w:val="28"/>
          <w:szCs w:val="28"/>
        </w:rPr>
        <w:t>утверждает положение о комиссии;</w:t>
      </w:r>
    </w:p>
    <w:p w:rsidR="008B54E9" w:rsidRPr="002F7C03" w:rsidRDefault="008B54E9" w:rsidP="008B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F7C03">
        <w:rPr>
          <w:rFonts w:ascii="Times New Roman" w:hAnsi="Times New Roman" w:cs="Times New Roman"/>
          <w:sz w:val="28"/>
          <w:szCs w:val="28"/>
        </w:rPr>
        <w:t xml:space="preserve">в течение </w:t>
      </w:r>
      <w:r>
        <w:rPr>
          <w:rFonts w:ascii="Times New Roman" w:hAnsi="Times New Roman" w:cs="Times New Roman"/>
          <w:sz w:val="28"/>
          <w:szCs w:val="28"/>
        </w:rPr>
        <w:t>двух</w:t>
      </w:r>
      <w:r w:rsidRPr="002F7C03">
        <w:rPr>
          <w:rFonts w:ascii="Times New Roman" w:hAnsi="Times New Roman" w:cs="Times New Roman"/>
          <w:sz w:val="28"/>
          <w:szCs w:val="28"/>
        </w:rPr>
        <w:t xml:space="preserve"> дней со дня регистрации заявки направляет в отраслевой исполнительный орган государственной власти Свердловской области бизнес-план субъекта инвестиционной деятельности для подготовки заключения о вкладе инвестиционного проекта в развитие Свердловской области и его практической направленности.</w:t>
      </w:r>
    </w:p>
    <w:p w:rsidR="008B54E9" w:rsidRPr="0001483E" w:rsidRDefault="008B54E9" w:rsidP="008B54E9">
      <w:pPr>
        <w:pStyle w:val="ConsPlusNormal"/>
        <w:ind w:firstLine="709"/>
        <w:jc w:val="both"/>
        <w:rPr>
          <w:rFonts w:ascii="Times New Roman" w:hAnsi="Times New Roman" w:cs="Times New Roman"/>
          <w:sz w:val="28"/>
          <w:szCs w:val="28"/>
        </w:rPr>
      </w:pPr>
      <w:r w:rsidRPr="002F7C03">
        <w:rPr>
          <w:rFonts w:ascii="Times New Roman" w:hAnsi="Times New Roman" w:cs="Times New Roman"/>
          <w:sz w:val="28"/>
          <w:szCs w:val="28"/>
        </w:rPr>
        <w:t>Отраслевой исполнительный орган государственной власти Свердловской области в течение 5 рабочих дней готовит данное заключение.</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Комиссия создается из представителей областных исполнительных органов государственной власти Свердловской области, администраций управленческих округов Свердловской области и (или) Администрации Губернатора Свердловской области, депутатов Законодательного Собрания Свердловской области, представителей некоммерческих организаций, созданных для защиты законных интересов субъектов инвестиционной деятельности. В состав комиссии включаются представители уполномоченного органа в количестве не более 50 процентов от общего числа членов комиссии;</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3) готовит материалы для рассмотрения заявлений претендентов </w:t>
      </w:r>
      <w:r w:rsidR="00644B6B">
        <w:rPr>
          <w:rFonts w:ascii="Times New Roman" w:hAnsi="Times New Roman" w:cs="Times New Roman"/>
          <w:sz w:val="28"/>
          <w:szCs w:val="28"/>
        </w:rPr>
        <w:br/>
      </w:r>
      <w:r w:rsidRPr="0001483E">
        <w:rPr>
          <w:rFonts w:ascii="Times New Roman" w:hAnsi="Times New Roman" w:cs="Times New Roman"/>
          <w:sz w:val="28"/>
          <w:szCs w:val="28"/>
        </w:rPr>
        <w:t>на заседании комиссии;</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4) по результатам рассмотрения заявлений на заседании комиссии подводит итоги отбора, в том числе определяет субъектов инвестиционной деятельности, прошедших отбор;</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5) формирует проект Перечня.</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11. Комиссия принимает решение о включении субъекта инвестиционной деятельности, реализующего заявленный инвестиционный проект, в проект Перечня. Решение комиссии о предоставлении субсидий или об отказе </w:t>
      </w:r>
      <w:r w:rsidR="00644B6B">
        <w:rPr>
          <w:rFonts w:ascii="Times New Roman" w:hAnsi="Times New Roman" w:cs="Times New Roman"/>
          <w:sz w:val="28"/>
          <w:szCs w:val="28"/>
        </w:rPr>
        <w:br/>
      </w:r>
      <w:r w:rsidRPr="0001483E">
        <w:rPr>
          <w:rFonts w:ascii="Times New Roman" w:hAnsi="Times New Roman" w:cs="Times New Roman"/>
          <w:sz w:val="28"/>
          <w:szCs w:val="28"/>
        </w:rPr>
        <w:t>в предоставлении субсидий оформляется протоколом заседания.</w:t>
      </w:r>
    </w:p>
    <w:p w:rsidR="008B54E9" w:rsidRPr="0001483E" w:rsidRDefault="008B54E9" w:rsidP="008B54E9">
      <w:pPr>
        <w:pStyle w:val="a7"/>
        <w:spacing w:after="0"/>
        <w:ind w:firstLine="709"/>
        <w:jc w:val="both"/>
        <w:rPr>
          <w:szCs w:val="28"/>
        </w:rPr>
      </w:pPr>
      <w:r w:rsidRPr="0001483E">
        <w:rPr>
          <w:szCs w:val="28"/>
        </w:rPr>
        <w:lastRenderedPageBreak/>
        <w:t>12. К конкурсу на право предоставления субсидий из областного бюджета допускаются субъекты инвестиционной деятельности Свердловской области при условии:</w:t>
      </w:r>
    </w:p>
    <w:p w:rsidR="008B54E9" w:rsidRPr="0001483E" w:rsidRDefault="008B54E9" w:rsidP="008B54E9">
      <w:pPr>
        <w:pStyle w:val="a7"/>
        <w:numPr>
          <w:ilvl w:val="0"/>
          <w:numId w:val="4"/>
        </w:numPr>
        <w:spacing w:after="0"/>
        <w:ind w:left="0" w:firstLine="709"/>
        <w:jc w:val="both"/>
        <w:rPr>
          <w:szCs w:val="28"/>
        </w:rPr>
      </w:pPr>
      <w:r w:rsidRPr="0001483E">
        <w:rPr>
          <w:szCs w:val="28"/>
        </w:rPr>
        <w:t xml:space="preserve">исполнения получателем субсидий текущих обязательств </w:t>
      </w:r>
      <w:r w:rsidR="00644B6B">
        <w:rPr>
          <w:szCs w:val="28"/>
        </w:rPr>
        <w:br/>
      </w:r>
      <w:r w:rsidRPr="0001483E">
        <w:rPr>
          <w:szCs w:val="28"/>
        </w:rPr>
        <w:t>по действующим кредитным договорам в сроки и в объемах, которые установлены графиками погашения кредита и уплаты процентов по нему;</w:t>
      </w:r>
    </w:p>
    <w:p w:rsidR="008B54E9" w:rsidRPr="0001483E" w:rsidRDefault="008B54E9" w:rsidP="008B54E9">
      <w:pPr>
        <w:pStyle w:val="a7"/>
        <w:numPr>
          <w:ilvl w:val="0"/>
          <w:numId w:val="4"/>
        </w:numPr>
        <w:spacing w:after="0"/>
        <w:ind w:left="0" w:firstLine="709"/>
        <w:jc w:val="both"/>
        <w:rPr>
          <w:szCs w:val="28"/>
        </w:rPr>
      </w:pPr>
      <w:r w:rsidRPr="0001483E">
        <w:rPr>
          <w:szCs w:val="28"/>
        </w:rPr>
        <w:t>отсутствия у получателя субсидий просроченной задолженности по денежным обязательствам перед Свердловской областью, а также неурегулированных обязательств по государственным гарантиям;</w:t>
      </w:r>
    </w:p>
    <w:p w:rsidR="008B54E9" w:rsidRPr="0001483E" w:rsidRDefault="008B54E9" w:rsidP="008B54E9">
      <w:pPr>
        <w:pStyle w:val="a7"/>
        <w:numPr>
          <w:ilvl w:val="0"/>
          <w:numId w:val="4"/>
        </w:numPr>
        <w:spacing w:after="0"/>
        <w:ind w:left="0" w:firstLine="709"/>
        <w:jc w:val="both"/>
        <w:rPr>
          <w:szCs w:val="28"/>
        </w:rPr>
      </w:pPr>
      <w:r w:rsidRPr="0001483E">
        <w:rPr>
          <w:szCs w:val="28"/>
        </w:rPr>
        <w:t xml:space="preserve">отсутствия у получателя субсидий просроченной задолженности </w:t>
      </w:r>
      <w:r w:rsidR="00644B6B">
        <w:rPr>
          <w:szCs w:val="28"/>
        </w:rPr>
        <w:br/>
      </w:r>
      <w:r w:rsidRPr="0001483E">
        <w:rPr>
          <w:szCs w:val="28"/>
        </w:rPr>
        <w:t>по налоговым и иным платежам в бюджетную систему Российской Федерации;</w:t>
      </w:r>
    </w:p>
    <w:p w:rsidR="008B54E9" w:rsidRPr="0001483E" w:rsidRDefault="008B54E9" w:rsidP="008B54E9">
      <w:pPr>
        <w:pStyle w:val="a7"/>
        <w:numPr>
          <w:ilvl w:val="0"/>
          <w:numId w:val="4"/>
        </w:numPr>
        <w:spacing w:after="0"/>
        <w:ind w:left="0" w:firstLine="709"/>
        <w:jc w:val="both"/>
        <w:rPr>
          <w:szCs w:val="28"/>
        </w:rPr>
      </w:pPr>
      <w:r w:rsidRPr="0001483E">
        <w:rPr>
          <w:szCs w:val="28"/>
        </w:rPr>
        <w:t>отсутствия процедуры ликвидации в отношении юридического лица, отсутствия решений арбитражных судов о признании юридического лица банкротом и об открытии конкурсного производства;</w:t>
      </w:r>
    </w:p>
    <w:p w:rsidR="008B54E9" w:rsidRPr="0001483E" w:rsidRDefault="008B54E9" w:rsidP="008B54E9">
      <w:pPr>
        <w:pStyle w:val="a7"/>
        <w:numPr>
          <w:ilvl w:val="0"/>
          <w:numId w:val="4"/>
        </w:numPr>
        <w:spacing w:after="0"/>
        <w:ind w:left="0" w:firstLine="709"/>
        <w:jc w:val="both"/>
        <w:rPr>
          <w:szCs w:val="28"/>
        </w:rPr>
      </w:pPr>
      <w:r w:rsidRPr="0001483E">
        <w:rPr>
          <w:szCs w:val="28"/>
        </w:rPr>
        <w:t>наличия кредитного договора, заключенного с российской кредитной организацией, на предоставление кредита для реализации инвестиционного проекта;</w:t>
      </w:r>
    </w:p>
    <w:p w:rsidR="008B54E9" w:rsidRDefault="008B54E9" w:rsidP="008B54E9">
      <w:pPr>
        <w:pStyle w:val="a7"/>
        <w:numPr>
          <w:ilvl w:val="0"/>
          <w:numId w:val="4"/>
        </w:numPr>
        <w:spacing w:after="0"/>
        <w:ind w:left="0" w:firstLine="709"/>
        <w:jc w:val="both"/>
        <w:rPr>
          <w:szCs w:val="28"/>
        </w:rPr>
      </w:pPr>
      <w:r w:rsidRPr="0001483E">
        <w:rPr>
          <w:szCs w:val="28"/>
        </w:rPr>
        <w:t xml:space="preserve">наличие действующего (реализуемого на территории Свердловской области) инвестиционного проекта или завершенного не ранее </w:t>
      </w:r>
      <w:r w:rsidR="00644B6B">
        <w:rPr>
          <w:szCs w:val="28"/>
        </w:rPr>
        <w:br/>
      </w:r>
      <w:r w:rsidRPr="0001483E">
        <w:rPr>
          <w:szCs w:val="28"/>
        </w:rPr>
        <w:t>31 декабря 2012 года;</w:t>
      </w:r>
    </w:p>
    <w:p w:rsidR="0057789B" w:rsidRPr="0001483E" w:rsidRDefault="0057789B" w:rsidP="008B54E9">
      <w:pPr>
        <w:pStyle w:val="a7"/>
        <w:numPr>
          <w:ilvl w:val="0"/>
          <w:numId w:val="4"/>
        </w:numPr>
        <w:spacing w:after="0"/>
        <w:ind w:left="0" w:firstLine="709"/>
        <w:jc w:val="both"/>
        <w:rPr>
          <w:szCs w:val="28"/>
        </w:rPr>
      </w:pPr>
      <w:r>
        <w:rPr>
          <w:szCs w:val="28"/>
        </w:rPr>
        <w:t xml:space="preserve">субъект инвестиционной деятельности не заявил к субсидированию </w:t>
      </w:r>
      <w:r w:rsidRPr="00CD3BFA">
        <w:rPr>
          <w:szCs w:val="28"/>
        </w:rPr>
        <w:t>части затрат</w:t>
      </w:r>
      <w:r>
        <w:rPr>
          <w:szCs w:val="28"/>
        </w:rPr>
        <w:t xml:space="preserve"> на уплату процентов по кредитным договорам, по которым были предоставлены субсидии в предыдущем году;</w:t>
      </w:r>
    </w:p>
    <w:p w:rsidR="008B54E9" w:rsidRPr="0001483E" w:rsidRDefault="008B54E9" w:rsidP="008B54E9">
      <w:pPr>
        <w:pStyle w:val="a7"/>
        <w:numPr>
          <w:ilvl w:val="0"/>
          <w:numId w:val="4"/>
        </w:numPr>
        <w:spacing w:after="0"/>
        <w:ind w:left="0" w:firstLine="709"/>
        <w:jc w:val="both"/>
        <w:rPr>
          <w:szCs w:val="28"/>
        </w:rPr>
      </w:pPr>
      <w:r w:rsidRPr="0001483E">
        <w:rPr>
          <w:szCs w:val="28"/>
        </w:rPr>
        <w:t>соответствие заявления субъекта инвестиционной деятельности требованиям, установленным пунктами 8, 9 настоящего Порядка.</w:t>
      </w:r>
    </w:p>
    <w:p w:rsidR="008B54E9" w:rsidRPr="0001483E" w:rsidRDefault="008B54E9" w:rsidP="008B54E9">
      <w:pPr>
        <w:pStyle w:val="a7"/>
        <w:spacing w:after="0"/>
        <w:ind w:firstLine="709"/>
        <w:jc w:val="both"/>
        <w:rPr>
          <w:szCs w:val="28"/>
        </w:rPr>
      </w:pPr>
      <w:r w:rsidRPr="0001483E">
        <w:rPr>
          <w:szCs w:val="28"/>
        </w:rPr>
        <w:t>При принятии решения о включении субъекта инвестиционной деятельности и реализуемого им инвестиционного проекта в проект Перечня комиссия руководствуется следующими критериями оценки:</w:t>
      </w:r>
    </w:p>
    <w:p w:rsidR="008B54E9" w:rsidRPr="0001483E" w:rsidRDefault="008B54E9" w:rsidP="008B54E9">
      <w:pPr>
        <w:pStyle w:val="a7"/>
        <w:numPr>
          <w:ilvl w:val="1"/>
          <w:numId w:val="5"/>
        </w:numPr>
        <w:spacing w:after="0"/>
        <w:ind w:left="0" w:firstLine="709"/>
        <w:jc w:val="both"/>
        <w:rPr>
          <w:szCs w:val="28"/>
        </w:rPr>
      </w:pPr>
      <w:r w:rsidRPr="0001483E">
        <w:rPr>
          <w:szCs w:val="28"/>
        </w:rPr>
        <w:t>увеличение объемов производства предприятия в результате реализации инвестиционного проекта;</w:t>
      </w:r>
    </w:p>
    <w:p w:rsidR="008B54E9" w:rsidRPr="0001483E" w:rsidRDefault="008B54E9" w:rsidP="008B54E9">
      <w:pPr>
        <w:pStyle w:val="a7"/>
        <w:numPr>
          <w:ilvl w:val="1"/>
          <w:numId w:val="5"/>
        </w:numPr>
        <w:spacing w:after="0"/>
        <w:ind w:left="0" w:firstLine="709"/>
        <w:jc w:val="both"/>
        <w:rPr>
          <w:szCs w:val="28"/>
        </w:rPr>
      </w:pPr>
      <w:r w:rsidRPr="0001483E">
        <w:rPr>
          <w:szCs w:val="28"/>
        </w:rPr>
        <w:t>срок окупаемости инвестиционного проекта;</w:t>
      </w:r>
    </w:p>
    <w:p w:rsidR="008B54E9" w:rsidRPr="0001483E" w:rsidRDefault="008B54E9" w:rsidP="008B54E9">
      <w:pPr>
        <w:pStyle w:val="a7"/>
        <w:numPr>
          <w:ilvl w:val="1"/>
          <w:numId w:val="5"/>
        </w:numPr>
        <w:spacing w:after="0"/>
        <w:ind w:left="0" w:firstLine="709"/>
        <w:jc w:val="both"/>
        <w:rPr>
          <w:szCs w:val="28"/>
        </w:rPr>
      </w:pPr>
      <w:r w:rsidRPr="0001483E">
        <w:rPr>
          <w:szCs w:val="28"/>
        </w:rPr>
        <w:t>создание высокопроизводительных рабочих мест за время реализации инвестиционного проекта;</w:t>
      </w:r>
    </w:p>
    <w:p w:rsidR="008B54E9" w:rsidRPr="0001483E" w:rsidRDefault="008B54E9" w:rsidP="008B54E9">
      <w:pPr>
        <w:pStyle w:val="a7"/>
        <w:numPr>
          <w:ilvl w:val="1"/>
          <w:numId w:val="5"/>
        </w:numPr>
        <w:spacing w:after="0"/>
        <w:ind w:left="0" w:firstLine="709"/>
        <w:jc w:val="both"/>
        <w:rPr>
          <w:szCs w:val="28"/>
        </w:rPr>
      </w:pPr>
      <w:r w:rsidRPr="0001483E">
        <w:rPr>
          <w:szCs w:val="28"/>
        </w:rPr>
        <w:t>доля собственных и доля заемных средств организации в общем объеме финансирования инвестиционного проекта.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13. Оценка значимости критериев и их соотношение устанавливаются </w:t>
      </w:r>
      <w:r w:rsidR="00644B6B">
        <w:rPr>
          <w:rFonts w:ascii="Times New Roman" w:hAnsi="Times New Roman" w:cs="Times New Roman"/>
          <w:sz w:val="28"/>
          <w:szCs w:val="28"/>
        </w:rPr>
        <w:br/>
      </w:r>
      <w:r w:rsidRPr="0001483E">
        <w:rPr>
          <w:rFonts w:ascii="Times New Roman" w:hAnsi="Times New Roman" w:cs="Times New Roman"/>
          <w:sz w:val="28"/>
          <w:szCs w:val="28"/>
        </w:rPr>
        <w:t>в соответствии с приложением № 3 к настоящему Порядку.</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14. Уполномоченный орган по результатам заседания комиссии готовит проект распоряжения Правительства Свердловской области об утверждении Перечня</w:t>
      </w:r>
      <w:r w:rsidR="00CD592F">
        <w:rPr>
          <w:rFonts w:ascii="Times New Roman" w:hAnsi="Times New Roman" w:cs="Times New Roman"/>
          <w:sz w:val="28"/>
          <w:szCs w:val="28"/>
        </w:rPr>
        <w:t>.</w:t>
      </w:r>
      <w:r w:rsidRPr="0001483E">
        <w:rPr>
          <w:rFonts w:ascii="Times New Roman" w:hAnsi="Times New Roman" w:cs="Times New Roman"/>
          <w:sz w:val="28"/>
          <w:szCs w:val="28"/>
        </w:rPr>
        <w:t xml:space="preserve"> </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15. В проекте Перечня наряду с другими сведениями указываются:</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 полное наименование субъекта инвестиционной деятельности, которому планируется предоставление субсидий;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2) идентификационный номер налогоплательщика;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lastRenderedPageBreak/>
        <w:t>3) наименование инвестиционного проекта;</w:t>
      </w:r>
    </w:p>
    <w:p w:rsidR="008B54E9" w:rsidRPr="00517A67"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4) размер субсидии, предоставление которой планируется субъекту инвестиционной </w:t>
      </w:r>
      <w:r w:rsidRPr="00517A67">
        <w:rPr>
          <w:rFonts w:ascii="Times New Roman" w:hAnsi="Times New Roman" w:cs="Times New Roman"/>
          <w:sz w:val="28"/>
          <w:szCs w:val="28"/>
        </w:rPr>
        <w:t>деятельности</w:t>
      </w:r>
      <w:r w:rsidR="00F2610F" w:rsidRPr="00517A67">
        <w:rPr>
          <w:rFonts w:ascii="Times New Roman" w:hAnsi="Times New Roman" w:cs="Times New Roman"/>
          <w:sz w:val="28"/>
          <w:szCs w:val="28"/>
        </w:rPr>
        <w:t xml:space="preserve"> и определяется в соответствии с подпунктом </w:t>
      </w:r>
      <w:r w:rsidR="00AC612D" w:rsidRPr="00517A67">
        <w:rPr>
          <w:rFonts w:ascii="Times New Roman" w:hAnsi="Times New Roman" w:cs="Times New Roman"/>
          <w:sz w:val="28"/>
          <w:szCs w:val="28"/>
        </w:rPr>
        <w:br/>
      </w:r>
      <w:r w:rsidR="00F2610F" w:rsidRPr="00517A67">
        <w:rPr>
          <w:rFonts w:ascii="Times New Roman" w:hAnsi="Times New Roman" w:cs="Times New Roman"/>
          <w:sz w:val="28"/>
          <w:szCs w:val="28"/>
        </w:rPr>
        <w:t>2.1. пункта 2 настоящего Порядка</w:t>
      </w:r>
      <w:r w:rsidRPr="00517A67">
        <w:rPr>
          <w:rFonts w:ascii="Times New Roman" w:hAnsi="Times New Roman" w:cs="Times New Roman"/>
          <w:sz w:val="28"/>
          <w:szCs w:val="28"/>
        </w:rPr>
        <w:t>.</w:t>
      </w:r>
    </w:p>
    <w:p w:rsidR="008B54E9" w:rsidRPr="0001483E" w:rsidRDefault="008B54E9" w:rsidP="008B54E9">
      <w:pPr>
        <w:pStyle w:val="ConsPlusNormal"/>
        <w:ind w:firstLine="709"/>
        <w:jc w:val="both"/>
        <w:rPr>
          <w:rFonts w:ascii="Times New Roman" w:hAnsi="Times New Roman" w:cs="Times New Roman"/>
          <w:sz w:val="28"/>
          <w:szCs w:val="28"/>
        </w:rPr>
      </w:pPr>
      <w:r w:rsidRPr="00517A67">
        <w:rPr>
          <w:rFonts w:ascii="Times New Roman" w:hAnsi="Times New Roman" w:cs="Times New Roman"/>
          <w:sz w:val="28"/>
          <w:szCs w:val="28"/>
        </w:rPr>
        <w:t>16. В проект Перечня включаются все субъекты инвестиционной деятельности, прошедшие отбор.</w:t>
      </w:r>
      <w:r w:rsidRPr="0001483E">
        <w:rPr>
          <w:rFonts w:ascii="Times New Roman" w:hAnsi="Times New Roman" w:cs="Times New Roman"/>
          <w:sz w:val="28"/>
          <w:szCs w:val="28"/>
        </w:rPr>
        <w:t xml:space="preserve"> </w:t>
      </w:r>
      <w:proofErr w:type="gramStart"/>
      <w:r w:rsidRPr="0001483E">
        <w:rPr>
          <w:rFonts w:ascii="Times New Roman" w:hAnsi="Times New Roman" w:cs="Times New Roman"/>
          <w:sz w:val="28"/>
          <w:szCs w:val="28"/>
        </w:rPr>
        <w:t>В случае</w:t>
      </w:r>
      <w:r w:rsidR="00644B6B">
        <w:rPr>
          <w:rFonts w:ascii="Times New Roman" w:hAnsi="Times New Roman" w:cs="Times New Roman"/>
          <w:sz w:val="28"/>
          <w:szCs w:val="28"/>
        </w:rPr>
        <w:t>,</w:t>
      </w:r>
      <w:r w:rsidRPr="0001483E">
        <w:rPr>
          <w:rFonts w:ascii="Times New Roman" w:hAnsi="Times New Roman" w:cs="Times New Roman"/>
          <w:sz w:val="28"/>
          <w:szCs w:val="28"/>
        </w:rPr>
        <w:t xml:space="preserve"> если совокупный объем запрашиваемых субсидий превышает средства, предусмотренные законом Свердловской области об областном бюджете на текущий финансовый год </w:t>
      </w:r>
      <w:r w:rsidR="00644B6B">
        <w:rPr>
          <w:rFonts w:ascii="Times New Roman" w:hAnsi="Times New Roman" w:cs="Times New Roman"/>
          <w:sz w:val="28"/>
          <w:szCs w:val="28"/>
        </w:rPr>
        <w:br/>
      </w:r>
      <w:r w:rsidRPr="0001483E">
        <w:rPr>
          <w:rFonts w:ascii="Times New Roman" w:hAnsi="Times New Roman" w:cs="Times New Roman"/>
          <w:sz w:val="28"/>
          <w:szCs w:val="28"/>
        </w:rPr>
        <w:t>и плановый период, распределение средств между организациями-победителями отбора осуществляется пропорционально суммам, указанным в заявлениях о предоставлении субсидий из областного бюджета.</w:t>
      </w:r>
      <w:proofErr w:type="gramEnd"/>
    </w:p>
    <w:p w:rsidR="008B54E9" w:rsidRPr="0001483E" w:rsidRDefault="008B54E9" w:rsidP="008B54E9">
      <w:pPr>
        <w:pStyle w:val="ConsPlusNormal"/>
        <w:ind w:firstLine="540"/>
        <w:jc w:val="both"/>
        <w:rPr>
          <w:rFonts w:ascii="Times New Roman" w:hAnsi="Times New Roman" w:cs="Times New Roman"/>
          <w:sz w:val="28"/>
          <w:szCs w:val="28"/>
        </w:rPr>
      </w:pPr>
    </w:p>
    <w:p w:rsidR="008B54E9" w:rsidRPr="0001483E" w:rsidRDefault="008B54E9" w:rsidP="008B54E9">
      <w:pPr>
        <w:pStyle w:val="ConsPlusNormal"/>
        <w:jc w:val="center"/>
        <w:outlineLvl w:val="1"/>
        <w:rPr>
          <w:rFonts w:ascii="Times New Roman" w:hAnsi="Times New Roman" w:cs="Times New Roman"/>
          <w:b/>
          <w:sz w:val="28"/>
          <w:szCs w:val="28"/>
        </w:rPr>
      </w:pPr>
      <w:r w:rsidRPr="0001483E">
        <w:rPr>
          <w:rFonts w:ascii="Times New Roman" w:hAnsi="Times New Roman" w:cs="Times New Roman"/>
          <w:b/>
          <w:sz w:val="28"/>
          <w:szCs w:val="28"/>
        </w:rPr>
        <w:t xml:space="preserve">Глава 3. Порядок предоставления субъектам инвестиционной деятельности субсидий из областного бюджета </w:t>
      </w:r>
    </w:p>
    <w:p w:rsidR="008B54E9" w:rsidRPr="0001483E" w:rsidRDefault="008B54E9" w:rsidP="008B54E9">
      <w:pPr>
        <w:pStyle w:val="ConsPlusNormal"/>
        <w:ind w:firstLine="540"/>
        <w:jc w:val="both"/>
        <w:rPr>
          <w:rFonts w:ascii="Times New Roman" w:hAnsi="Times New Roman" w:cs="Times New Roman"/>
          <w:sz w:val="28"/>
          <w:szCs w:val="28"/>
        </w:rPr>
      </w:pP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17. Субсидии из областного бюджета субъектам инвестиционной деятельности предоставляются на безвозмездной основе.</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18. Субсидии предоставляются организациям на основании </w:t>
      </w:r>
      <w:hyperlink r:id="rId11" w:history="1">
        <w:r w:rsidRPr="0001483E">
          <w:rPr>
            <w:rFonts w:ascii="Times New Roman" w:hAnsi="Times New Roman" w:cs="Times New Roman"/>
            <w:sz w:val="28"/>
            <w:szCs w:val="28"/>
          </w:rPr>
          <w:t>соглашений</w:t>
        </w:r>
      </w:hyperlink>
      <w:r w:rsidRPr="0001483E">
        <w:rPr>
          <w:rFonts w:ascii="Times New Roman" w:hAnsi="Times New Roman" w:cs="Times New Roman"/>
          <w:sz w:val="28"/>
          <w:szCs w:val="28"/>
        </w:rPr>
        <w:t>, заключаемых с уполномоченным органом, по форме согласно приложению № 2 к настоящему Порядку. Соглашения о предоставлении субсидий заключаются с субъектами инвестиционной деятельности в течение 15 дней со дня принятия распоряжения Правительства Свердловской области об утверждении Перечня.</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19. Субсидия предоставляется из областного бюджета субъектам инвестиционной деятельности в целях возмещения затрат этих субъектов инвестиционной деятельности на уплату ими процентов по кредитам, полученным в кредитных организациях для реализации инвестиционных проектов, в размере, не превышающем 2/3 ставки рефинансирования Центрального банка Российской Федерации, установленной на момент заключения кредитного договора.</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20. Уполномоченный орган в течение 10 дней с момента подписания соглашения осуществляет перечисление субсидий на расчетные счета организаций.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 xml:space="preserve">21. Уполномоченный орган осуществляет </w:t>
      </w:r>
      <w:proofErr w:type="gramStart"/>
      <w:r w:rsidRPr="0001483E">
        <w:rPr>
          <w:rFonts w:ascii="Times New Roman" w:hAnsi="Times New Roman" w:cs="Times New Roman"/>
          <w:sz w:val="28"/>
          <w:szCs w:val="28"/>
        </w:rPr>
        <w:t>контроль за</w:t>
      </w:r>
      <w:proofErr w:type="gramEnd"/>
      <w:r w:rsidRPr="0001483E">
        <w:rPr>
          <w:rFonts w:ascii="Times New Roman" w:hAnsi="Times New Roman" w:cs="Times New Roman"/>
          <w:sz w:val="28"/>
          <w:szCs w:val="28"/>
        </w:rPr>
        <w:t xml:space="preserve"> целевым использованием бюджетных средств (субсидий).</w:t>
      </w:r>
    </w:p>
    <w:p w:rsidR="008B54E9" w:rsidRPr="0001483E"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cs="Times New Roman"/>
          <w:sz w:val="28"/>
          <w:szCs w:val="28"/>
        </w:rPr>
        <w:t>22. Субъекты инвестиционной деятельности несут ответственность за нецелевое использование бюджетных средств (субсидии).</w:t>
      </w:r>
    </w:p>
    <w:p w:rsidR="008B54E9" w:rsidRPr="0001483E" w:rsidRDefault="008B54E9" w:rsidP="008B54E9">
      <w:pPr>
        <w:autoSpaceDE w:val="0"/>
        <w:autoSpaceDN w:val="0"/>
        <w:adjustRightInd w:val="0"/>
        <w:ind w:firstLine="709"/>
        <w:rPr>
          <w:rFonts w:ascii="Times New Roman" w:hAnsi="Times New Roman"/>
          <w:sz w:val="28"/>
          <w:szCs w:val="28"/>
        </w:rPr>
      </w:pPr>
      <w:r w:rsidRPr="0001483E">
        <w:rPr>
          <w:rFonts w:ascii="Times New Roman" w:hAnsi="Times New Roman"/>
          <w:sz w:val="28"/>
          <w:szCs w:val="28"/>
        </w:rPr>
        <w:t xml:space="preserve">23. </w:t>
      </w:r>
      <w:r w:rsidR="00CE2E1D">
        <w:rPr>
          <w:rFonts w:ascii="Times New Roman" w:hAnsi="Times New Roman"/>
          <w:sz w:val="28"/>
          <w:szCs w:val="28"/>
        </w:rPr>
        <w:t>Обязательная п</w:t>
      </w:r>
      <w:r w:rsidRPr="0001483E">
        <w:rPr>
          <w:rFonts w:ascii="Times New Roman" w:hAnsi="Times New Roman"/>
          <w:sz w:val="28"/>
          <w:szCs w:val="28"/>
        </w:rPr>
        <w:t xml:space="preserve">роверка соблюдения условий, целей и порядка предоставления субсидий субъектам инвестиционной деятельности осуществляется </w:t>
      </w:r>
      <w:r w:rsidR="00D244CB">
        <w:rPr>
          <w:rFonts w:ascii="Times New Roman" w:hAnsi="Times New Roman"/>
          <w:sz w:val="28"/>
          <w:szCs w:val="28"/>
        </w:rPr>
        <w:t>органом государственного финансового контроля</w:t>
      </w:r>
      <w:r w:rsidR="00D244CB" w:rsidRPr="00205193">
        <w:rPr>
          <w:rFonts w:ascii="Times New Roman" w:hAnsi="Times New Roman"/>
          <w:sz w:val="28"/>
          <w:szCs w:val="28"/>
        </w:rPr>
        <w:t xml:space="preserve"> и</w:t>
      </w:r>
      <w:r w:rsidR="00D244CB">
        <w:rPr>
          <w:rFonts w:ascii="Times New Roman" w:hAnsi="Times New Roman"/>
          <w:sz w:val="28"/>
          <w:szCs w:val="28"/>
        </w:rPr>
        <w:t xml:space="preserve"> Уполномоченным  органом в соответствии с действующим законодательством</w:t>
      </w:r>
      <w:r w:rsidRPr="0001483E">
        <w:rPr>
          <w:rFonts w:ascii="Times New Roman" w:hAnsi="Times New Roman"/>
          <w:sz w:val="28"/>
          <w:szCs w:val="28"/>
        </w:rPr>
        <w:t>.</w:t>
      </w:r>
    </w:p>
    <w:p w:rsidR="008B54E9" w:rsidRPr="0001483E" w:rsidRDefault="008B54E9" w:rsidP="008B54E9">
      <w:pPr>
        <w:autoSpaceDE w:val="0"/>
        <w:autoSpaceDN w:val="0"/>
        <w:adjustRightInd w:val="0"/>
        <w:ind w:firstLine="709"/>
        <w:rPr>
          <w:rFonts w:ascii="Times New Roman" w:hAnsi="Times New Roman"/>
          <w:sz w:val="28"/>
          <w:szCs w:val="28"/>
        </w:rPr>
      </w:pPr>
      <w:r w:rsidRPr="0001483E">
        <w:rPr>
          <w:rFonts w:ascii="Times New Roman" w:hAnsi="Times New Roman"/>
          <w:sz w:val="28"/>
          <w:szCs w:val="28"/>
        </w:rPr>
        <w:t xml:space="preserve">24. При выявлении исполнительными органами государственной власти Свердловской области, указанными в пункте 23 настоящего Порядка, нарушений условий, целей и порядка предоставления субсидий, а также факта неправомерного получения субсидий, субсидии подлежат возврату в областной </w:t>
      </w:r>
      <w:r w:rsidRPr="0001483E">
        <w:rPr>
          <w:rFonts w:ascii="Times New Roman" w:hAnsi="Times New Roman"/>
          <w:sz w:val="28"/>
          <w:szCs w:val="28"/>
        </w:rPr>
        <w:lastRenderedPageBreak/>
        <w:t>бюджет в течение 30 календарных дней с момента получения соответствующего требования.</w:t>
      </w:r>
    </w:p>
    <w:p w:rsidR="008B54E9" w:rsidRPr="006D0383" w:rsidRDefault="008B54E9" w:rsidP="008B54E9">
      <w:pPr>
        <w:pStyle w:val="ConsPlusNormal"/>
        <w:ind w:firstLine="709"/>
        <w:jc w:val="both"/>
        <w:rPr>
          <w:rFonts w:ascii="Times New Roman" w:hAnsi="Times New Roman" w:cs="Times New Roman"/>
          <w:sz w:val="28"/>
          <w:szCs w:val="28"/>
        </w:rPr>
      </w:pPr>
      <w:r w:rsidRPr="0001483E">
        <w:rPr>
          <w:rFonts w:ascii="Times New Roman" w:hAnsi="Times New Roman"/>
          <w:sz w:val="28"/>
          <w:szCs w:val="28"/>
        </w:rPr>
        <w:t>При не возврате субсидий в указанный срок Уполномоченный орган принимает меры по взысканию подлежащей возврату субсидии в областной бюджет в судебном порядке.</w:t>
      </w:r>
    </w:p>
    <w:p w:rsidR="008B54E9" w:rsidRPr="00F878BB" w:rsidRDefault="008B54E9" w:rsidP="008B54E9">
      <w:pPr>
        <w:pStyle w:val="ConsPlusNormal"/>
        <w:ind w:firstLine="709"/>
        <w:jc w:val="both"/>
        <w:rPr>
          <w:rFonts w:ascii="Times New Roman" w:hAnsi="Times New Roman" w:cs="Times New Roman"/>
          <w:sz w:val="28"/>
          <w:szCs w:val="28"/>
        </w:rPr>
      </w:pPr>
    </w:p>
    <w:p w:rsidR="008B54E9" w:rsidRDefault="008B54E9"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325F55" w:rsidRDefault="00325F55" w:rsidP="008B54E9">
      <w:pPr>
        <w:pStyle w:val="ConsPlusNormal"/>
        <w:ind w:firstLine="709"/>
        <w:jc w:val="both"/>
        <w:rPr>
          <w:rFonts w:ascii="Times New Roman" w:hAnsi="Times New Roman" w:cs="Times New Roman"/>
          <w:sz w:val="28"/>
          <w:szCs w:val="28"/>
        </w:rPr>
      </w:pPr>
    </w:p>
    <w:p w:rsidR="00325F55" w:rsidRDefault="00325F55" w:rsidP="008B54E9">
      <w:pPr>
        <w:pStyle w:val="ConsPlusNormal"/>
        <w:ind w:firstLine="709"/>
        <w:jc w:val="both"/>
        <w:rPr>
          <w:rFonts w:ascii="Times New Roman" w:hAnsi="Times New Roman" w:cs="Times New Roman"/>
          <w:sz w:val="28"/>
          <w:szCs w:val="28"/>
        </w:rPr>
      </w:pPr>
    </w:p>
    <w:p w:rsidR="00325F55" w:rsidRDefault="00325F55"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p w:rsidR="004E2E63" w:rsidRDefault="004E2E63" w:rsidP="008B54E9">
      <w:pPr>
        <w:pStyle w:val="ConsPlusNormal"/>
        <w:ind w:firstLine="709"/>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4805"/>
      </w:tblGrid>
      <w:tr w:rsidR="008B54E9" w:rsidTr="009C096F">
        <w:trPr>
          <w:trHeight w:val="2825"/>
        </w:trPr>
        <w:tc>
          <w:tcPr>
            <w:tcW w:w="5042" w:type="dxa"/>
          </w:tcPr>
          <w:p w:rsidR="008B54E9" w:rsidRDefault="008B54E9" w:rsidP="00434CE3">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Ф</w:t>
            </w:r>
            <w:r w:rsidR="00434CE3">
              <w:rPr>
                <w:rFonts w:ascii="Times New Roman" w:hAnsi="Times New Roman" w:cs="Times New Roman"/>
                <w:sz w:val="28"/>
                <w:szCs w:val="28"/>
              </w:rPr>
              <w:t>ОРМА</w:t>
            </w:r>
          </w:p>
        </w:tc>
        <w:tc>
          <w:tcPr>
            <w:tcW w:w="4805" w:type="dxa"/>
          </w:tcPr>
          <w:p w:rsidR="001C5D98" w:rsidRDefault="001C5D98" w:rsidP="001C5D9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 1</w:t>
            </w:r>
          </w:p>
          <w:p w:rsidR="008B54E9" w:rsidRDefault="001C5D98" w:rsidP="006038AC">
            <w:pPr>
              <w:jc w:val="left"/>
              <w:rPr>
                <w:rFonts w:ascii="Times New Roman" w:hAnsi="Times New Roman"/>
                <w:sz w:val="28"/>
                <w:szCs w:val="28"/>
              </w:rPr>
            </w:pPr>
            <w:r w:rsidRPr="00F878BB">
              <w:rPr>
                <w:rFonts w:ascii="Times New Roman" w:hAnsi="Times New Roman"/>
                <w:sz w:val="28"/>
                <w:szCs w:val="28"/>
              </w:rPr>
              <w:t xml:space="preserve">к </w:t>
            </w:r>
            <w:r w:rsidR="002049A7">
              <w:rPr>
                <w:rFonts w:ascii="Times New Roman" w:hAnsi="Times New Roman"/>
                <w:sz w:val="28"/>
                <w:szCs w:val="28"/>
              </w:rPr>
              <w:t xml:space="preserve">Порядку </w:t>
            </w:r>
            <w:r w:rsidR="002049A7" w:rsidRPr="002049A7">
              <w:rPr>
                <w:rFonts w:ascii="Times New Roman" w:hAnsi="Times New Roman"/>
                <w:sz w:val="28"/>
                <w:szCs w:val="28"/>
              </w:rPr>
              <w:t xml:space="preserve">предоставления субъектам инвестиционной деятельности субсидий на возмещение части затрат на уплату процентов по кредитам, полученным в российских кредитных организациях на осуществление инвестиционных проектов </w:t>
            </w:r>
          </w:p>
        </w:tc>
      </w:tr>
    </w:tbl>
    <w:p w:rsidR="008B54E9" w:rsidRPr="00F878BB" w:rsidRDefault="008B54E9" w:rsidP="001C5D98">
      <w:pPr>
        <w:pStyle w:val="ConsPlusNonformat"/>
        <w:jc w:val="right"/>
        <w:rPr>
          <w:rFonts w:ascii="Times New Roman" w:hAnsi="Times New Roman" w:cs="Times New Roman"/>
          <w:sz w:val="28"/>
          <w:szCs w:val="28"/>
        </w:rPr>
      </w:pPr>
      <w:r w:rsidRPr="00F878BB">
        <w:rPr>
          <w:rFonts w:ascii="Times New Roman" w:hAnsi="Times New Roman" w:cs="Times New Roman"/>
          <w:sz w:val="28"/>
          <w:szCs w:val="28"/>
        </w:rPr>
        <w:t xml:space="preserve">                                                   </w:t>
      </w:r>
    </w:p>
    <w:p w:rsidR="008B54E9" w:rsidRPr="00F878BB" w:rsidRDefault="008B54E9" w:rsidP="008B54E9">
      <w:pPr>
        <w:pStyle w:val="ConsPlusNonformat"/>
        <w:rPr>
          <w:rFonts w:ascii="Times New Roman" w:hAnsi="Times New Roman" w:cs="Times New Roman"/>
          <w:sz w:val="28"/>
          <w:szCs w:val="28"/>
        </w:rPr>
      </w:pPr>
    </w:p>
    <w:p w:rsidR="008B54E9" w:rsidRPr="00F878BB" w:rsidRDefault="008B54E9" w:rsidP="008B54E9">
      <w:pPr>
        <w:pStyle w:val="ConsPlusNonformat"/>
        <w:jc w:val="center"/>
        <w:rPr>
          <w:rFonts w:ascii="Times New Roman" w:hAnsi="Times New Roman" w:cs="Times New Roman"/>
          <w:sz w:val="28"/>
          <w:szCs w:val="28"/>
        </w:rPr>
      </w:pPr>
      <w:r w:rsidRPr="00F878BB">
        <w:rPr>
          <w:rFonts w:ascii="Times New Roman" w:hAnsi="Times New Roman" w:cs="Times New Roman"/>
          <w:sz w:val="28"/>
          <w:szCs w:val="28"/>
        </w:rPr>
        <w:t>ЗАЯВЛЕНИЕ</w:t>
      </w:r>
    </w:p>
    <w:p w:rsidR="008B54E9" w:rsidRPr="00F878BB" w:rsidRDefault="008B54E9" w:rsidP="008B54E9">
      <w:pPr>
        <w:pStyle w:val="ConsPlusNonformat"/>
        <w:jc w:val="center"/>
        <w:rPr>
          <w:rFonts w:ascii="Times New Roman" w:hAnsi="Times New Roman" w:cs="Times New Roman"/>
          <w:sz w:val="28"/>
          <w:szCs w:val="28"/>
        </w:rPr>
      </w:pPr>
      <w:r w:rsidRPr="00F878BB">
        <w:rPr>
          <w:rFonts w:ascii="Times New Roman" w:hAnsi="Times New Roman" w:cs="Times New Roman"/>
          <w:sz w:val="28"/>
          <w:szCs w:val="28"/>
        </w:rPr>
        <w:t>О ПРЕДОСТАВЛЕНИИ СУБСИДИИ</w:t>
      </w:r>
    </w:p>
    <w:p w:rsidR="008B54E9" w:rsidRPr="00F878BB" w:rsidRDefault="008B54E9" w:rsidP="008B54E9">
      <w:pPr>
        <w:pStyle w:val="ConsPlusNonformat"/>
        <w:jc w:val="center"/>
        <w:rPr>
          <w:rFonts w:ascii="Times New Roman" w:hAnsi="Times New Roman" w:cs="Times New Roman"/>
          <w:sz w:val="28"/>
          <w:szCs w:val="28"/>
        </w:rPr>
      </w:pPr>
      <w:r w:rsidRPr="00F878BB">
        <w:rPr>
          <w:rFonts w:ascii="Times New Roman" w:hAnsi="Times New Roman" w:cs="Times New Roman"/>
          <w:sz w:val="28"/>
          <w:szCs w:val="28"/>
        </w:rPr>
        <w:t>ИЗ ОБЛАСТНОГО БЮДЖЕТА В ____ ГОДУ</w:t>
      </w:r>
    </w:p>
    <w:p w:rsidR="008B54E9" w:rsidRPr="00F878BB" w:rsidRDefault="008B54E9" w:rsidP="008B54E9">
      <w:pPr>
        <w:pStyle w:val="ConsPlusNonformat"/>
        <w:rPr>
          <w:rFonts w:ascii="Times New Roman" w:hAnsi="Times New Roman" w:cs="Times New Roman"/>
          <w:sz w:val="28"/>
          <w:szCs w:val="28"/>
        </w:rPr>
      </w:pP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1. Сведения о субъекте инвестиционной деятельности:</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1.1. Полное   и   сокращенное  наименование  субъекта    </w:t>
      </w:r>
      <w:proofErr w:type="gramStart"/>
      <w:r w:rsidRPr="00F878BB">
        <w:rPr>
          <w:rFonts w:ascii="Times New Roman" w:hAnsi="Times New Roman" w:cs="Times New Roman"/>
          <w:sz w:val="28"/>
          <w:szCs w:val="28"/>
        </w:rPr>
        <w:t>инвестиционной</w:t>
      </w:r>
      <w:proofErr w:type="gramEnd"/>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деятельности, </w:t>
      </w:r>
      <w:proofErr w:type="gramStart"/>
      <w:r w:rsidRPr="00F878BB">
        <w:rPr>
          <w:rFonts w:ascii="Times New Roman" w:hAnsi="Times New Roman" w:cs="Times New Roman"/>
          <w:sz w:val="28"/>
          <w:szCs w:val="28"/>
        </w:rPr>
        <w:t>которому</w:t>
      </w:r>
      <w:proofErr w:type="gramEnd"/>
      <w:r w:rsidRPr="00F878BB">
        <w:rPr>
          <w:rFonts w:ascii="Times New Roman" w:hAnsi="Times New Roman" w:cs="Times New Roman"/>
          <w:sz w:val="28"/>
          <w:szCs w:val="28"/>
        </w:rPr>
        <w:t xml:space="preserve"> планируется предоставление субсидии ________________</w:t>
      </w:r>
    </w:p>
    <w:p w:rsidR="008B54E9"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sidR="00D87B8C">
        <w:rPr>
          <w:rFonts w:ascii="Times New Roman" w:hAnsi="Times New Roman" w:cs="Times New Roman"/>
          <w:sz w:val="28"/>
          <w:szCs w:val="28"/>
        </w:rPr>
        <w:t>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1.2. Организационно-правовая форма</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sidR="00D87B8C">
        <w:rPr>
          <w:rFonts w:ascii="Times New Roman" w:hAnsi="Times New Roman" w:cs="Times New Roman"/>
          <w:sz w:val="28"/>
          <w:szCs w:val="28"/>
        </w:rPr>
        <w:t>_________________________</w:t>
      </w:r>
      <w:r w:rsidRPr="00F878BB">
        <w:rPr>
          <w:rFonts w:ascii="Times New Roman" w:hAnsi="Times New Roman" w:cs="Times New Roman"/>
          <w:sz w:val="28"/>
          <w:szCs w:val="28"/>
        </w:rPr>
        <w:t>1.3. Юридический адрес</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Pr>
          <w:rFonts w:ascii="Times New Roman" w:hAnsi="Times New Roman" w:cs="Times New Roman"/>
          <w:sz w:val="28"/>
          <w:szCs w:val="28"/>
        </w:rPr>
        <w:t>___________</w:t>
      </w:r>
      <w:r w:rsidR="00D87B8C">
        <w:rPr>
          <w:rFonts w:ascii="Times New Roman" w:hAnsi="Times New Roman" w:cs="Times New Roman"/>
          <w:sz w:val="28"/>
          <w:szCs w:val="28"/>
        </w:rPr>
        <w:t>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1.4. Руководитель (должность, Ф.И.О., телефон)</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sidR="00D87B8C">
        <w:rPr>
          <w:rFonts w:ascii="Times New Roman" w:hAnsi="Times New Roman" w:cs="Times New Roman"/>
          <w:sz w:val="28"/>
          <w:szCs w:val="28"/>
        </w:rPr>
        <w:t>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1.5. Ответственное лицо (должность, Ф.И.О., телефон)</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sidR="00D87B8C">
        <w:rPr>
          <w:rFonts w:ascii="Times New Roman" w:hAnsi="Times New Roman" w:cs="Times New Roman"/>
          <w:sz w:val="28"/>
          <w:szCs w:val="28"/>
        </w:rPr>
        <w:t>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 Сведения об инвестиционном проекте:</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2.1. Наименование проекта _____________________________________________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2.2. Цель проекта _____________________________________________________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2.3. </w:t>
      </w:r>
      <w:proofErr w:type="gramStart"/>
      <w:r w:rsidRPr="00F878BB">
        <w:rPr>
          <w:rFonts w:ascii="Times New Roman" w:hAnsi="Times New Roman" w:cs="Times New Roman"/>
          <w:sz w:val="28"/>
          <w:szCs w:val="28"/>
        </w:rPr>
        <w:t>Обоснование  соответствия  решаемой при реализации инвестиционного</w:t>
      </w:r>
      <w:proofErr w:type="gramEnd"/>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проекта  задачи  приоритетам социально-экономического развития Свердловской</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области __________________________________________________________________.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2.4. Основные  ожидаемые результаты  реализации инвестиционного проекта</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____________________________________________________________</w:t>
      </w:r>
      <w:r w:rsidR="00D87B8C">
        <w:rPr>
          <w:rFonts w:ascii="Times New Roman" w:hAnsi="Times New Roman" w:cs="Times New Roman"/>
          <w:sz w:val="28"/>
          <w:szCs w:val="28"/>
        </w:rPr>
        <w:t>________</w:t>
      </w:r>
      <w:r w:rsidRPr="00F878BB">
        <w:rPr>
          <w:rFonts w:ascii="Times New Roman" w:hAnsi="Times New Roman" w:cs="Times New Roman"/>
          <w:sz w:val="28"/>
          <w:szCs w:val="28"/>
        </w:rPr>
        <w:t>.</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2.5. Срок окупаемости проекта _________________________________________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2.6. Сметная стоимость проекта ______________ тыс. рублей, из них:</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собственные средства _______________________ тыс. рублей;</w:t>
      </w:r>
    </w:p>
    <w:p w:rsidR="008B54E9"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заемные средства ___________________________ тыс. рублей;</w:t>
      </w:r>
    </w:p>
    <w:p w:rsidR="001247A2" w:rsidRPr="00F878BB" w:rsidRDefault="001247A2" w:rsidP="008B54E9">
      <w:pPr>
        <w:pStyle w:val="ConsPlusNonformat"/>
        <w:rPr>
          <w:rFonts w:ascii="Times New Roman" w:hAnsi="Times New Roman" w:cs="Times New Roman"/>
          <w:sz w:val="28"/>
          <w:szCs w:val="28"/>
        </w:rPr>
      </w:pPr>
      <w:r>
        <w:rPr>
          <w:rFonts w:ascii="Times New Roman" w:hAnsi="Times New Roman" w:cs="Times New Roman"/>
          <w:sz w:val="28"/>
          <w:szCs w:val="28"/>
        </w:rPr>
        <w:t>освоенные средства__________________________ тыс. рублей;</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lastRenderedPageBreak/>
        <w:t>предполагаемый  объем  субсидирования  из  областного бюджета ____ тыс.</w:t>
      </w:r>
      <w:r w:rsidR="00325F55" w:rsidRPr="00F878BB">
        <w:rPr>
          <w:rFonts w:ascii="Times New Roman" w:hAnsi="Times New Roman" w:cs="Times New Roman"/>
          <w:sz w:val="28"/>
          <w:szCs w:val="28"/>
        </w:rPr>
        <w:t xml:space="preserve"> </w:t>
      </w:r>
      <w:r w:rsidRPr="00F878BB">
        <w:rPr>
          <w:rFonts w:ascii="Times New Roman" w:hAnsi="Times New Roman" w:cs="Times New Roman"/>
          <w:sz w:val="28"/>
          <w:szCs w:val="28"/>
        </w:rPr>
        <w:t>рублей.</w:t>
      </w:r>
    </w:p>
    <w:p w:rsidR="008B54E9" w:rsidRPr="00F878BB" w:rsidRDefault="00E67770" w:rsidP="008B54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2.7. Направления затрат, на возмещение которых </w:t>
      </w:r>
      <w:r w:rsidR="008B54E9" w:rsidRPr="00F878BB">
        <w:rPr>
          <w:rFonts w:ascii="Times New Roman" w:hAnsi="Times New Roman" w:cs="Times New Roman"/>
          <w:sz w:val="28"/>
          <w:szCs w:val="28"/>
        </w:rPr>
        <w:t>планируется</w:t>
      </w:r>
      <w:r>
        <w:rPr>
          <w:rFonts w:ascii="Times New Roman" w:hAnsi="Times New Roman" w:cs="Times New Roman"/>
          <w:sz w:val="28"/>
          <w:szCs w:val="28"/>
        </w:rPr>
        <w:t xml:space="preserve"> </w:t>
      </w:r>
      <w:r w:rsidR="008B54E9" w:rsidRPr="00F878BB">
        <w:rPr>
          <w:rFonts w:ascii="Times New Roman" w:hAnsi="Times New Roman" w:cs="Times New Roman"/>
          <w:sz w:val="28"/>
          <w:szCs w:val="28"/>
        </w:rPr>
        <w:t>предоставление субсидий ________________________________________</w:t>
      </w:r>
      <w:r w:rsidR="008B54E9">
        <w:rPr>
          <w:rFonts w:ascii="Times New Roman" w:hAnsi="Times New Roman" w:cs="Times New Roman"/>
          <w:sz w:val="28"/>
          <w:szCs w:val="28"/>
        </w:rPr>
        <w:t>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 xml:space="preserve">2.8. </w:t>
      </w:r>
      <w:proofErr w:type="gramStart"/>
      <w:r w:rsidRPr="00F878BB">
        <w:rPr>
          <w:rFonts w:ascii="Times New Roman" w:hAnsi="Times New Roman" w:cs="Times New Roman"/>
          <w:sz w:val="28"/>
          <w:szCs w:val="28"/>
        </w:rPr>
        <w:t>Сост</w:t>
      </w:r>
      <w:r w:rsidR="00E67770">
        <w:rPr>
          <w:rFonts w:ascii="Times New Roman" w:hAnsi="Times New Roman" w:cs="Times New Roman"/>
          <w:sz w:val="28"/>
          <w:szCs w:val="28"/>
        </w:rPr>
        <w:t xml:space="preserve">ояние инвестиционного проекта </w:t>
      </w:r>
      <w:r w:rsidRPr="00F878BB">
        <w:rPr>
          <w:rFonts w:ascii="Times New Roman" w:hAnsi="Times New Roman" w:cs="Times New Roman"/>
          <w:sz w:val="28"/>
          <w:szCs w:val="28"/>
        </w:rPr>
        <w:t>(в стадии разработки, в стадии</w:t>
      </w:r>
      <w:proofErr w:type="gramEnd"/>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реализации (процент готовности)) __________</w:t>
      </w:r>
      <w:r>
        <w:rPr>
          <w:rFonts w:ascii="Times New Roman" w:hAnsi="Times New Roman" w:cs="Times New Roman"/>
          <w:sz w:val="28"/>
          <w:szCs w:val="28"/>
        </w:rPr>
        <w:t>_____________________________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3. Сведения об основной деятельности:</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3.1. Номенклат</w:t>
      </w:r>
      <w:r w:rsidR="00E67770">
        <w:rPr>
          <w:rFonts w:ascii="Times New Roman" w:hAnsi="Times New Roman" w:cs="Times New Roman"/>
          <w:sz w:val="28"/>
          <w:szCs w:val="28"/>
        </w:rPr>
        <w:t xml:space="preserve">ура выпускаемой продукции </w:t>
      </w:r>
      <w:r w:rsidRPr="00F878BB">
        <w:rPr>
          <w:rFonts w:ascii="Times New Roman" w:hAnsi="Times New Roman" w:cs="Times New Roman"/>
          <w:sz w:val="28"/>
          <w:szCs w:val="28"/>
        </w:rPr>
        <w:t>(</w:t>
      </w:r>
      <w:proofErr w:type="spellStart"/>
      <w:r w:rsidRPr="00F878BB">
        <w:rPr>
          <w:rFonts w:ascii="Times New Roman" w:hAnsi="Times New Roman" w:cs="Times New Roman"/>
          <w:sz w:val="28"/>
          <w:szCs w:val="28"/>
        </w:rPr>
        <w:t>укрупненно</w:t>
      </w:r>
      <w:proofErr w:type="spellEnd"/>
      <w:r w:rsidRPr="00F878BB">
        <w:rPr>
          <w:rFonts w:ascii="Times New Roman" w:hAnsi="Times New Roman" w:cs="Times New Roman"/>
          <w:sz w:val="28"/>
          <w:szCs w:val="28"/>
        </w:rPr>
        <w:t xml:space="preserve">), </w:t>
      </w:r>
      <w:r w:rsidR="00E67770">
        <w:rPr>
          <w:rFonts w:ascii="Times New Roman" w:hAnsi="Times New Roman" w:cs="Times New Roman"/>
          <w:sz w:val="28"/>
          <w:szCs w:val="28"/>
        </w:rPr>
        <w:t>о</w:t>
      </w:r>
      <w:r w:rsidRPr="00F878BB">
        <w:rPr>
          <w:rFonts w:ascii="Times New Roman" w:hAnsi="Times New Roman" w:cs="Times New Roman"/>
          <w:sz w:val="28"/>
          <w:szCs w:val="28"/>
        </w:rPr>
        <w:t>бъемы</w:t>
      </w:r>
      <w:r>
        <w:rPr>
          <w:rFonts w:ascii="Times New Roman" w:hAnsi="Times New Roman" w:cs="Times New Roman"/>
          <w:sz w:val="28"/>
          <w:szCs w:val="28"/>
        </w:rPr>
        <w:t xml:space="preserve"> </w:t>
      </w:r>
      <w:r w:rsidRPr="00F878BB">
        <w:rPr>
          <w:rFonts w:ascii="Times New Roman" w:hAnsi="Times New Roman" w:cs="Times New Roman"/>
          <w:sz w:val="28"/>
          <w:szCs w:val="28"/>
        </w:rPr>
        <w:t>производства __________ (тыс. рублей)</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3.2. Перечень выполняемых работ, объем __________ (тыс. рублей)</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3.3. Перечень оказываемых услуг, объем ___________ (тыс. рублей)</w:t>
      </w:r>
    </w:p>
    <w:p w:rsidR="008B54E9"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 Сведения о кредиторской задолженности:</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4.1. Наименование кредитной организации, предоставившей кредит</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___________________________________________</w:t>
      </w:r>
      <w:r w:rsidR="00D87B8C">
        <w:rPr>
          <w:rFonts w:ascii="Times New Roman" w:hAnsi="Times New Roman" w:cs="Times New Roman"/>
          <w:sz w:val="28"/>
          <w:szCs w:val="28"/>
        </w:rPr>
        <w:t>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4.2. Дата предоставления кредита ______________________________________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4.3. Срок погашения по кредитному договору ____________________________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4.4. Сумма полученного кредита (тыс. рублей) __________________________</w:t>
      </w:r>
    </w:p>
    <w:p w:rsidR="008B54E9"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4.5. Процентная ставка по кредитному договору _________________________</w:t>
      </w:r>
    </w:p>
    <w:p w:rsidR="008A0B00" w:rsidRPr="00F878BB" w:rsidRDefault="008A0B00" w:rsidP="008B54E9">
      <w:pPr>
        <w:pStyle w:val="ConsPlusNonformat"/>
        <w:jc w:val="both"/>
        <w:rPr>
          <w:rFonts w:ascii="Times New Roman" w:hAnsi="Times New Roman" w:cs="Times New Roman"/>
          <w:sz w:val="28"/>
          <w:szCs w:val="28"/>
        </w:rPr>
      </w:pPr>
      <w:r>
        <w:rPr>
          <w:rFonts w:ascii="Times New Roman" w:hAnsi="Times New Roman" w:cs="Times New Roman"/>
          <w:sz w:val="28"/>
          <w:szCs w:val="28"/>
        </w:rPr>
        <w:t>4.6. Ставка рефинансирования на момент заключения кредитного договора</w:t>
      </w:r>
      <w:r w:rsidR="00914854">
        <w:rPr>
          <w:rFonts w:ascii="Times New Roman" w:hAnsi="Times New Roman" w:cs="Times New Roman"/>
          <w:sz w:val="28"/>
          <w:szCs w:val="28"/>
        </w:rPr>
        <w:t>__________________________________________________________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4.</w:t>
      </w:r>
      <w:r w:rsidR="008A0B00">
        <w:rPr>
          <w:rFonts w:ascii="Times New Roman" w:hAnsi="Times New Roman" w:cs="Times New Roman"/>
          <w:sz w:val="28"/>
          <w:szCs w:val="28"/>
        </w:rPr>
        <w:t>7</w:t>
      </w:r>
      <w:r w:rsidRPr="00F878BB">
        <w:rPr>
          <w:rFonts w:ascii="Times New Roman" w:hAnsi="Times New Roman" w:cs="Times New Roman"/>
          <w:sz w:val="28"/>
          <w:szCs w:val="28"/>
        </w:rPr>
        <w:t>. На какие цели предоставлен кредит ________________________________</w:t>
      </w:r>
    </w:p>
    <w:p w:rsidR="008B54E9" w:rsidRPr="00F878BB" w:rsidRDefault="008A0B00" w:rsidP="008B54E9">
      <w:pPr>
        <w:pStyle w:val="ConsPlusNonformat"/>
        <w:jc w:val="both"/>
        <w:rPr>
          <w:rFonts w:ascii="Times New Roman" w:hAnsi="Times New Roman" w:cs="Times New Roman"/>
          <w:sz w:val="28"/>
          <w:szCs w:val="28"/>
        </w:rPr>
      </w:pPr>
      <w:r>
        <w:rPr>
          <w:rFonts w:ascii="Times New Roman" w:hAnsi="Times New Roman" w:cs="Times New Roman"/>
          <w:sz w:val="28"/>
          <w:szCs w:val="28"/>
        </w:rPr>
        <w:t>4.8</w:t>
      </w:r>
      <w:r w:rsidR="00E67770">
        <w:rPr>
          <w:rFonts w:ascii="Times New Roman" w:hAnsi="Times New Roman" w:cs="Times New Roman"/>
          <w:sz w:val="28"/>
          <w:szCs w:val="28"/>
        </w:rPr>
        <w:t xml:space="preserve">. Остаток </w:t>
      </w:r>
      <w:r w:rsidR="008B54E9" w:rsidRPr="00F878BB">
        <w:rPr>
          <w:rFonts w:ascii="Times New Roman" w:hAnsi="Times New Roman" w:cs="Times New Roman"/>
          <w:sz w:val="28"/>
          <w:szCs w:val="28"/>
        </w:rPr>
        <w:t>ссуд</w:t>
      </w:r>
      <w:r w:rsidR="00E67770">
        <w:rPr>
          <w:rFonts w:ascii="Times New Roman" w:hAnsi="Times New Roman" w:cs="Times New Roman"/>
          <w:sz w:val="28"/>
          <w:szCs w:val="28"/>
        </w:rPr>
        <w:t xml:space="preserve">ной задолженности по состоянию </w:t>
      </w:r>
      <w:r w:rsidR="008B54E9" w:rsidRPr="00F878BB">
        <w:rPr>
          <w:rFonts w:ascii="Times New Roman" w:hAnsi="Times New Roman" w:cs="Times New Roman"/>
          <w:sz w:val="28"/>
          <w:szCs w:val="28"/>
        </w:rPr>
        <w:t xml:space="preserve">на </w:t>
      </w:r>
      <w:proofErr w:type="gramStart"/>
      <w:r w:rsidR="008B54E9" w:rsidRPr="00F878BB">
        <w:rPr>
          <w:rFonts w:ascii="Times New Roman" w:hAnsi="Times New Roman" w:cs="Times New Roman"/>
          <w:sz w:val="28"/>
          <w:szCs w:val="28"/>
        </w:rPr>
        <w:t>последнюю</w:t>
      </w:r>
      <w:proofErr w:type="gramEnd"/>
      <w:r w:rsidR="008B54E9" w:rsidRPr="00F878BB">
        <w:rPr>
          <w:rFonts w:ascii="Times New Roman" w:hAnsi="Times New Roman" w:cs="Times New Roman"/>
          <w:sz w:val="28"/>
          <w:szCs w:val="28"/>
        </w:rPr>
        <w:t xml:space="preserve"> отчетную</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дату (тыс. рублей) ________________________</w:t>
      </w:r>
      <w:r>
        <w:rPr>
          <w:rFonts w:ascii="Times New Roman" w:hAnsi="Times New Roman" w:cs="Times New Roman"/>
          <w:sz w:val="28"/>
          <w:szCs w:val="28"/>
        </w:rPr>
        <w:t>______________________________</w:t>
      </w:r>
    </w:p>
    <w:p w:rsidR="008B54E9" w:rsidRPr="00F878BB" w:rsidRDefault="008A0B00" w:rsidP="008B54E9">
      <w:pPr>
        <w:pStyle w:val="ConsPlusNonformat"/>
        <w:jc w:val="both"/>
        <w:rPr>
          <w:rFonts w:ascii="Times New Roman" w:hAnsi="Times New Roman" w:cs="Times New Roman"/>
          <w:sz w:val="28"/>
          <w:szCs w:val="28"/>
        </w:rPr>
      </w:pPr>
      <w:r>
        <w:rPr>
          <w:rFonts w:ascii="Times New Roman" w:hAnsi="Times New Roman" w:cs="Times New Roman"/>
          <w:sz w:val="28"/>
          <w:szCs w:val="28"/>
        </w:rPr>
        <w:t>4.9</w:t>
      </w:r>
      <w:r w:rsidR="00E67770">
        <w:rPr>
          <w:rFonts w:ascii="Times New Roman" w:hAnsi="Times New Roman" w:cs="Times New Roman"/>
          <w:sz w:val="28"/>
          <w:szCs w:val="28"/>
        </w:rPr>
        <w:t xml:space="preserve">. Затраты на уплату процентной ставки по кредиту </w:t>
      </w:r>
      <w:r w:rsidR="008B54E9" w:rsidRPr="00F878BB">
        <w:rPr>
          <w:rFonts w:ascii="Times New Roman" w:hAnsi="Times New Roman" w:cs="Times New Roman"/>
          <w:sz w:val="28"/>
          <w:szCs w:val="28"/>
        </w:rPr>
        <w:t xml:space="preserve">в </w:t>
      </w:r>
      <w:proofErr w:type="gramStart"/>
      <w:r w:rsidR="008B54E9" w:rsidRPr="00F878BB">
        <w:rPr>
          <w:rFonts w:ascii="Times New Roman" w:hAnsi="Times New Roman" w:cs="Times New Roman"/>
          <w:sz w:val="28"/>
          <w:szCs w:val="28"/>
        </w:rPr>
        <w:t>текущем</w:t>
      </w:r>
      <w:proofErr w:type="gramEnd"/>
    </w:p>
    <w:p w:rsidR="008B54E9" w:rsidRPr="00F878BB" w:rsidRDefault="008B54E9" w:rsidP="008B54E9">
      <w:pPr>
        <w:pStyle w:val="ConsPlusNonformat"/>
        <w:jc w:val="both"/>
        <w:rPr>
          <w:rFonts w:ascii="Times New Roman" w:hAnsi="Times New Roman" w:cs="Times New Roman"/>
          <w:sz w:val="28"/>
          <w:szCs w:val="28"/>
        </w:rPr>
      </w:pPr>
      <w:proofErr w:type="gramStart"/>
      <w:r w:rsidRPr="00F878BB">
        <w:rPr>
          <w:rFonts w:ascii="Times New Roman" w:hAnsi="Times New Roman" w:cs="Times New Roman"/>
          <w:sz w:val="28"/>
          <w:szCs w:val="28"/>
        </w:rPr>
        <w:t>финансовом году (тыс. рублей) _____________</w:t>
      </w:r>
      <w:r>
        <w:rPr>
          <w:rFonts w:ascii="Times New Roman" w:hAnsi="Times New Roman" w:cs="Times New Roman"/>
          <w:sz w:val="28"/>
          <w:szCs w:val="28"/>
        </w:rPr>
        <w:t>______________________________</w:t>
      </w:r>
      <w:proofErr w:type="gramEnd"/>
    </w:p>
    <w:p w:rsidR="008B54E9" w:rsidRPr="00F878BB" w:rsidRDefault="00E67770" w:rsidP="008B54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Заявляемый объем </w:t>
      </w:r>
      <w:r w:rsidR="008B54E9" w:rsidRPr="00F878BB">
        <w:rPr>
          <w:rFonts w:ascii="Times New Roman" w:hAnsi="Times New Roman" w:cs="Times New Roman"/>
          <w:sz w:val="28"/>
          <w:szCs w:val="28"/>
        </w:rPr>
        <w:t>возмещения затр</w:t>
      </w:r>
      <w:r>
        <w:rPr>
          <w:rFonts w:ascii="Times New Roman" w:hAnsi="Times New Roman" w:cs="Times New Roman"/>
          <w:sz w:val="28"/>
          <w:szCs w:val="28"/>
        </w:rPr>
        <w:t>ат на уплату процентной ставки</w:t>
      </w:r>
      <w:r w:rsidR="008B54E9" w:rsidRPr="00F878BB">
        <w:rPr>
          <w:rFonts w:ascii="Times New Roman" w:hAnsi="Times New Roman" w:cs="Times New Roman"/>
          <w:sz w:val="28"/>
          <w:szCs w:val="28"/>
        </w:rPr>
        <w:t xml:space="preserve"> по</w:t>
      </w:r>
    </w:p>
    <w:p w:rsidR="008B54E9" w:rsidRPr="00F878BB" w:rsidRDefault="008B54E9" w:rsidP="008B54E9">
      <w:pPr>
        <w:pStyle w:val="ConsPlusNonformat"/>
        <w:jc w:val="both"/>
        <w:rPr>
          <w:rFonts w:ascii="Times New Roman" w:hAnsi="Times New Roman" w:cs="Times New Roman"/>
          <w:sz w:val="28"/>
          <w:szCs w:val="28"/>
        </w:rPr>
      </w:pPr>
      <w:proofErr w:type="gramStart"/>
      <w:r w:rsidRPr="00F878BB">
        <w:rPr>
          <w:rFonts w:ascii="Times New Roman" w:hAnsi="Times New Roman" w:cs="Times New Roman"/>
          <w:sz w:val="28"/>
          <w:szCs w:val="28"/>
        </w:rPr>
        <w:t>кредиту в текущем финансовом году за с</w:t>
      </w:r>
      <w:r w:rsidR="00E67770">
        <w:rPr>
          <w:rFonts w:ascii="Times New Roman" w:hAnsi="Times New Roman" w:cs="Times New Roman"/>
          <w:sz w:val="28"/>
          <w:szCs w:val="28"/>
        </w:rPr>
        <w:t xml:space="preserve">чет средств областного бюджета </w:t>
      </w:r>
      <w:r w:rsidRPr="00F878BB">
        <w:rPr>
          <w:rFonts w:ascii="Times New Roman" w:hAnsi="Times New Roman" w:cs="Times New Roman"/>
          <w:sz w:val="28"/>
          <w:szCs w:val="28"/>
        </w:rPr>
        <w:t>(тыс.</w:t>
      </w:r>
      <w:proofErr w:type="gramEnd"/>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рублей) ___________________________________</w:t>
      </w:r>
      <w:r>
        <w:rPr>
          <w:rFonts w:ascii="Times New Roman" w:hAnsi="Times New Roman" w:cs="Times New Roman"/>
          <w:sz w:val="28"/>
          <w:szCs w:val="28"/>
        </w:rPr>
        <w:t>____________________________</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Субъект инвестиционной деятельности подтверждает,  что  все приложенные</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к  настоящему заявлению документы не содержат заведомо ложных сведений либо</w:t>
      </w:r>
      <w:r>
        <w:rPr>
          <w:rFonts w:ascii="Times New Roman" w:hAnsi="Times New Roman" w:cs="Times New Roman"/>
          <w:sz w:val="28"/>
          <w:szCs w:val="28"/>
        </w:rPr>
        <w:t xml:space="preserve"> </w:t>
      </w:r>
      <w:r w:rsidRPr="00F878BB">
        <w:rPr>
          <w:rFonts w:ascii="Times New Roman" w:hAnsi="Times New Roman" w:cs="Times New Roman"/>
          <w:sz w:val="28"/>
          <w:szCs w:val="28"/>
        </w:rPr>
        <w:t>сведений, не соответствующих действительности (недостоверных сведений).</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Субъект инвестиционной деятельности  несет ответственность за полноту и</w:t>
      </w:r>
      <w:r>
        <w:rPr>
          <w:rFonts w:ascii="Times New Roman" w:hAnsi="Times New Roman" w:cs="Times New Roman"/>
          <w:sz w:val="28"/>
          <w:szCs w:val="28"/>
        </w:rPr>
        <w:t xml:space="preserve"> </w:t>
      </w:r>
      <w:r w:rsidRPr="00F878BB">
        <w:rPr>
          <w:rFonts w:ascii="Times New Roman" w:hAnsi="Times New Roman" w:cs="Times New Roman"/>
          <w:sz w:val="28"/>
          <w:szCs w:val="28"/>
        </w:rPr>
        <w:t>достоверность  сведений,  содержащихся в приложенных к настоящему заявлению</w:t>
      </w:r>
      <w:r>
        <w:rPr>
          <w:rFonts w:ascii="Times New Roman" w:hAnsi="Times New Roman" w:cs="Times New Roman"/>
          <w:sz w:val="28"/>
          <w:szCs w:val="28"/>
        </w:rPr>
        <w:t xml:space="preserve"> </w:t>
      </w:r>
      <w:r w:rsidRPr="00F878BB">
        <w:rPr>
          <w:rFonts w:ascii="Times New Roman" w:hAnsi="Times New Roman" w:cs="Times New Roman"/>
          <w:sz w:val="28"/>
          <w:szCs w:val="28"/>
        </w:rPr>
        <w:t>документах.</w:t>
      </w:r>
    </w:p>
    <w:p w:rsidR="008B54E9" w:rsidRPr="00F878BB" w:rsidRDefault="008B54E9" w:rsidP="008B54E9">
      <w:pPr>
        <w:pStyle w:val="ConsPlusNonformat"/>
        <w:rPr>
          <w:rFonts w:ascii="Times New Roman" w:hAnsi="Times New Roman" w:cs="Times New Roman"/>
          <w:sz w:val="28"/>
          <w:szCs w:val="28"/>
        </w:rPr>
      </w:pP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__________________________                 __________________/_____________</w:t>
      </w: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 (должность руководителя)                       (Ф.И.О.)        </w:t>
      </w:r>
      <w:r>
        <w:rPr>
          <w:rFonts w:ascii="Times New Roman" w:hAnsi="Times New Roman" w:cs="Times New Roman"/>
          <w:sz w:val="28"/>
          <w:szCs w:val="28"/>
        </w:rPr>
        <w:t xml:space="preserve">                 </w:t>
      </w:r>
      <w:r w:rsidRPr="00F878BB">
        <w:rPr>
          <w:rFonts w:ascii="Times New Roman" w:hAnsi="Times New Roman" w:cs="Times New Roman"/>
          <w:sz w:val="28"/>
          <w:szCs w:val="28"/>
        </w:rPr>
        <w:t>(подпись)</w:t>
      </w:r>
    </w:p>
    <w:p w:rsidR="008B54E9" w:rsidRPr="00F878BB" w:rsidRDefault="008B54E9" w:rsidP="008B54E9">
      <w:pPr>
        <w:pStyle w:val="ConsPlusNonformat"/>
        <w:rPr>
          <w:rFonts w:ascii="Times New Roman" w:hAnsi="Times New Roman" w:cs="Times New Roman"/>
          <w:sz w:val="28"/>
          <w:szCs w:val="28"/>
        </w:rPr>
      </w:pP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Дата подачи заявления 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947"/>
      </w:tblGrid>
      <w:tr w:rsidR="008B54E9" w:rsidTr="00D87B8C">
        <w:trPr>
          <w:trHeight w:val="1407"/>
        </w:trPr>
        <w:tc>
          <w:tcPr>
            <w:tcW w:w="4901" w:type="dxa"/>
          </w:tcPr>
          <w:p w:rsidR="008B54E9" w:rsidRDefault="008B54E9" w:rsidP="004E2E63">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Ф</w:t>
            </w:r>
            <w:r w:rsidR="004E2E63">
              <w:rPr>
                <w:rFonts w:ascii="Times New Roman" w:hAnsi="Times New Roman" w:cs="Times New Roman"/>
                <w:sz w:val="28"/>
                <w:szCs w:val="28"/>
              </w:rPr>
              <w:t>ОРМА</w:t>
            </w:r>
          </w:p>
        </w:tc>
        <w:tc>
          <w:tcPr>
            <w:tcW w:w="4947" w:type="dxa"/>
          </w:tcPr>
          <w:p w:rsidR="001C5D98" w:rsidRDefault="008B54E9" w:rsidP="001C5D98">
            <w:pPr>
              <w:pStyle w:val="ConsPlusNonformat"/>
              <w:rPr>
                <w:rFonts w:ascii="Times New Roman" w:hAnsi="Times New Roman" w:cs="Times New Roman"/>
                <w:sz w:val="28"/>
                <w:szCs w:val="28"/>
              </w:rPr>
            </w:pPr>
            <w:r>
              <w:rPr>
                <w:rFonts w:ascii="Times New Roman" w:hAnsi="Times New Roman" w:cs="Times New Roman"/>
                <w:sz w:val="28"/>
                <w:szCs w:val="28"/>
              </w:rPr>
              <w:t>Приложение № 2</w:t>
            </w:r>
            <w:r w:rsidR="001C5D98" w:rsidRPr="00F878BB">
              <w:rPr>
                <w:rFonts w:ascii="Times New Roman" w:hAnsi="Times New Roman" w:cs="Times New Roman"/>
                <w:sz w:val="28"/>
                <w:szCs w:val="28"/>
              </w:rPr>
              <w:t xml:space="preserve"> </w:t>
            </w:r>
          </w:p>
          <w:p w:rsidR="008B54E9" w:rsidRDefault="005A5032" w:rsidP="0091187D">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 xml:space="preserve">к </w:t>
            </w:r>
            <w:r w:rsidR="003E1FFB">
              <w:rPr>
                <w:rFonts w:ascii="Times New Roman" w:hAnsi="Times New Roman" w:cs="Times New Roman"/>
                <w:sz w:val="28"/>
                <w:szCs w:val="28"/>
              </w:rPr>
              <w:t xml:space="preserve">Порядку </w:t>
            </w:r>
            <w:r w:rsidR="003E1FFB" w:rsidRPr="002049A7">
              <w:rPr>
                <w:rFonts w:ascii="Times New Roman" w:hAnsi="Times New Roman"/>
                <w:sz w:val="28"/>
                <w:szCs w:val="28"/>
              </w:rPr>
              <w:t>предоставления субъектам инвестиционной деятельности субсидий на возмещение части затрат на уплату процентов по кредитам, полученным в российских кредитных организациях на осуществление инвестиционных проектов</w:t>
            </w:r>
          </w:p>
        </w:tc>
      </w:tr>
    </w:tbl>
    <w:p w:rsidR="001C5D98" w:rsidRDefault="001C5D98" w:rsidP="008B54E9">
      <w:pPr>
        <w:pStyle w:val="ConsPlusNonformat"/>
        <w:jc w:val="center"/>
        <w:rPr>
          <w:rFonts w:ascii="Times New Roman" w:hAnsi="Times New Roman" w:cs="Times New Roman"/>
          <w:b/>
          <w:sz w:val="28"/>
          <w:szCs w:val="28"/>
        </w:rPr>
      </w:pPr>
    </w:p>
    <w:p w:rsidR="001C5D98" w:rsidRDefault="001C5D98" w:rsidP="008B54E9">
      <w:pPr>
        <w:pStyle w:val="ConsPlusNonformat"/>
        <w:jc w:val="center"/>
        <w:rPr>
          <w:rFonts w:ascii="Times New Roman" w:hAnsi="Times New Roman" w:cs="Times New Roman"/>
          <w:b/>
          <w:sz w:val="28"/>
          <w:szCs w:val="28"/>
        </w:rPr>
      </w:pPr>
    </w:p>
    <w:p w:rsidR="008B54E9" w:rsidRPr="00CE2576" w:rsidRDefault="008B54E9" w:rsidP="008B54E9">
      <w:pPr>
        <w:pStyle w:val="ConsPlusNonformat"/>
        <w:jc w:val="center"/>
        <w:rPr>
          <w:rFonts w:ascii="Times New Roman" w:hAnsi="Times New Roman" w:cs="Times New Roman"/>
          <w:b/>
          <w:sz w:val="28"/>
          <w:szCs w:val="28"/>
        </w:rPr>
      </w:pPr>
      <w:r w:rsidRPr="00CE2576">
        <w:rPr>
          <w:rFonts w:ascii="Times New Roman" w:hAnsi="Times New Roman" w:cs="Times New Roman"/>
          <w:b/>
          <w:sz w:val="28"/>
          <w:szCs w:val="28"/>
        </w:rPr>
        <w:t>СОГЛАШЕНИЕ № _____</w:t>
      </w:r>
    </w:p>
    <w:p w:rsidR="008B54E9" w:rsidRPr="00CE2576" w:rsidRDefault="008B54E9" w:rsidP="008B54E9">
      <w:pPr>
        <w:pStyle w:val="ConsPlusNonformat"/>
        <w:jc w:val="center"/>
        <w:rPr>
          <w:rFonts w:ascii="Times New Roman" w:hAnsi="Times New Roman" w:cs="Times New Roman"/>
          <w:b/>
          <w:sz w:val="28"/>
          <w:szCs w:val="28"/>
        </w:rPr>
      </w:pPr>
      <w:r w:rsidRPr="00CE2576">
        <w:rPr>
          <w:rFonts w:ascii="Times New Roman" w:hAnsi="Times New Roman" w:cs="Times New Roman"/>
          <w:b/>
          <w:sz w:val="28"/>
          <w:szCs w:val="28"/>
        </w:rPr>
        <w:t>о предоставлении субсидий из областного бюджета</w:t>
      </w:r>
    </w:p>
    <w:p w:rsidR="008B54E9" w:rsidRPr="00CE2576" w:rsidRDefault="008B54E9" w:rsidP="008B54E9">
      <w:pPr>
        <w:pStyle w:val="ConsPlusNonformat"/>
        <w:jc w:val="center"/>
        <w:rPr>
          <w:rFonts w:ascii="Times New Roman" w:hAnsi="Times New Roman" w:cs="Times New Roman"/>
          <w:b/>
          <w:sz w:val="28"/>
          <w:szCs w:val="28"/>
        </w:rPr>
      </w:pPr>
      <w:r w:rsidRPr="00CE2576">
        <w:rPr>
          <w:rFonts w:ascii="Times New Roman" w:hAnsi="Times New Roman" w:cs="Times New Roman"/>
          <w:b/>
          <w:sz w:val="28"/>
          <w:szCs w:val="28"/>
        </w:rPr>
        <w:t>_____________________________________________________</w:t>
      </w:r>
    </w:p>
    <w:p w:rsidR="008B54E9" w:rsidRPr="0027268E" w:rsidRDefault="008B54E9" w:rsidP="008B54E9">
      <w:pPr>
        <w:pStyle w:val="ConsPlusNonformat"/>
        <w:jc w:val="center"/>
        <w:rPr>
          <w:rFonts w:ascii="Times New Roman" w:hAnsi="Times New Roman" w:cs="Times New Roman"/>
          <w:b/>
          <w:sz w:val="26"/>
          <w:szCs w:val="26"/>
        </w:rPr>
      </w:pPr>
      <w:r w:rsidRPr="00CE2576">
        <w:rPr>
          <w:rFonts w:ascii="Times New Roman" w:hAnsi="Times New Roman" w:cs="Times New Roman"/>
          <w:b/>
          <w:sz w:val="28"/>
          <w:szCs w:val="28"/>
        </w:rPr>
        <w:t>на возмещение части затрат на уплату процентов по кр</w:t>
      </w:r>
      <w:r w:rsidR="00716E45">
        <w:rPr>
          <w:rFonts w:ascii="Times New Roman" w:hAnsi="Times New Roman" w:cs="Times New Roman"/>
          <w:b/>
          <w:sz w:val="28"/>
          <w:szCs w:val="28"/>
        </w:rPr>
        <w:t>едитам, полученных в российских</w:t>
      </w:r>
      <w:r w:rsidRPr="00CE2576">
        <w:rPr>
          <w:rFonts w:ascii="Times New Roman" w:hAnsi="Times New Roman" w:cs="Times New Roman"/>
          <w:b/>
          <w:sz w:val="28"/>
          <w:szCs w:val="28"/>
        </w:rPr>
        <w:t xml:space="preserve"> кредитных организациях на осуществление инвестиционных проектов</w:t>
      </w:r>
      <w:r w:rsidR="0091187D">
        <w:rPr>
          <w:rFonts w:ascii="Times New Roman" w:hAnsi="Times New Roman" w:cs="Times New Roman"/>
          <w:b/>
          <w:sz w:val="28"/>
          <w:szCs w:val="28"/>
        </w:rPr>
        <w:t>.</w:t>
      </w:r>
    </w:p>
    <w:p w:rsidR="008B54E9" w:rsidRPr="00F878BB" w:rsidRDefault="008B54E9" w:rsidP="008B54E9">
      <w:pPr>
        <w:pStyle w:val="ConsPlusNonformat"/>
        <w:jc w:val="center"/>
        <w:rPr>
          <w:rFonts w:ascii="Times New Roman" w:hAnsi="Times New Roman" w:cs="Times New Roman"/>
          <w:sz w:val="28"/>
          <w:szCs w:val="28"/>
        </w:rPr>
      </w:pPr>
    </w:p>
    <w:p w:rsidR="008B54E9" w:rsidRPr="00F878BB" w:rsidRDefault="008B54E9" w:rsidP="008B54E9">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г. Екатеринбург                                  </w:t>
      </w:r>
      <w:r w:rsidR="001F2B76">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D87B8C">
        <w:rPr>
          <w:rFonts w:ascii="Times New Roman" w:hAnsi="Times New Roman" w:cs="Times New Roman"/>
          <w:sz w:val="28"/>
          <w:szCs w:val="28"/>
        </w:rPr>
        <w:t xml:space="preserve"> __________</w:t>
      </w:r>
      <w:r w:rsidRPr="00F878BB">
        <w:rPr>
          <w:rFonts w:ascii="Times New Roman" w:hAnsi="Times New Roman" w:cs="Times New Roman"/>
          <w:sz w:val="28"/>
          <w:szCs w:val="28"/>
        </w:rPr>
        <w:t xml:space="preserve"> 20__ г.</w:t>
      </w:r>
    </w:p>
    <w:p w:rsidR="008B54E9" w:rsidRPr="00F878BB" w:rsidRDefault="008B54E9" w:rsidP="008B54E9">
      <w:pPr>
        <w:pStyle w:val="ConsPlusNonformat"/>
        <w:rPr>
          <w:rFonts w:ascii="Times New Roman" w:hAnsi="Times New Roman" w:cs="Times New Roman"/>
          <w:sz w:val="28"/>
          <w:szCs w:val="28"/>
        </w:rPr>
      </w:pPr>
    </w:p>
    <w:p w:rsidR="008B54E9" w:rsidRPr="00F878BB" w:rsidRDefault="008B54E9" w:rsidP="008B54E9">
      <w:pPr>
        <w:pStyle w:val="ConsPlusNonformat"/>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    Министерство  экономики  Свердловской  области,  именуемое в дальнейшем</w:t>
      </w:r>
      <w:r>
        <w:rPr>
          <w:rFonts w:ascii="Times New Roman" w:hAnsi="Times New Roman" w:cs="Times New Roman"/>
          <w:sz w:val="28"/>
          <w:szCs w:val="28"/>
        </w:rPr>
        <w:t xml:space="preserve"> «Министерство»</w:t>
      </w:r>
      <w:r w:rsidRPr="00F878BB">
        <w:rPr>
          <w:rFonts w:ascii="Times New Roman" w:hAnsi="Times New Roman" w:cs="Times New Roman"/>
          <w:sz w:val="28"/>
          <w:szCs w:val="28"/>
        </w:rPr>
        <w:t>, в лице ______________________________________, действующего</w:t>
      </w:r>
      <w:r>
        <w:rPr>
          <w:rFonts w:ascii="Times New Roman" w:hAnsi="Times New Roman" w:cs="Times New Roman"/>
          <w:sz w:val="28"/>
          <w:szCs w:val="28"/>
        </w:rPr>
        <w:t xml:space="preserve"> </w:t>
      </w:r>
      <w:r w:rsidRPr="00F878BB">
        <w:rPr>
          <w:rFonts w:ascii="Times New Roman" w:hAnsi="Times New Roman" w:cs="Times New Roman"/>
          <w:sz w:val="28"/>
          <w:szCs w:val="28"/>
        </w:rPr>
        <w:t xml:space="preserve">на  основании  </w:t>
      </w:r>
      <w:hyperlink r:id="rId12" w:history="1">
        <w:r w:rsidRPr="00CE2576">
          <w:rPr>
            <w:rFonts w:ascii="Times New Roman" w:hAnsi="Times New Roman" w:cs="Times New Roman"/>
            <w:sz w:val="28"/>
            <w:szCs w:val="28"/>
          </w:rPr>
          <w:t>Положения</w:t>
        </w:r>
      </w:hyperlink>
      <w:r w:rsidRPr="00CE2576">
        <w:rPr>
          <w:rFonts w:ascii="Times New Roman" w:hAnsi="Times New Roman" w:cs="Times New Roman"/>
          <w:sz w:val="28"/>
          <w:szCs w:val="28"/>
        </w:rPr>
        <w:t xml:space="preserve">   о  Министерстве,  утвержденного   </w:t>
      </w:r>
      <w:r>
        <w:rPr>
          <w:rFonts w:ascii="Times New Roman" w:hAnsi="Times New Roman" w:cs="Times New Roman"/>
          <w:sz w:val="28"/>
          <w:szCs w:val="28"/>
        </w:rPr>
        <w:t>п</w:t>
      </w:r>
      <w:r w:rsidRPr="00CE2576">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F878BB">
        <w:rPr>
          <w:rFonts w:ascii="Times New Roman" w:hAnsi="Times New Roman" w:cs="Times New Roman"/>
          <w:sz w:val="28"/>
          <w:szCs w:val="28"/>
        </w:rPr>
        <w:t>Правительства Сверд</w:t>
      </w:r>
      <w:r>
        <w:rPr>
          <w:rFonts w:ascii="Times New Roman" w:hAnsi="Times New Roman" w:cs="Times New Roman"/>
          <w:sz w:val="28"/>
          <w:szCs w:val="28"/>
        </w:rPr>
        <w:t>ловской области  от 26.07.2012 № 825-ПП  «</w:t>
      </w:r>
      <w:r w:rsidRPr="00F878BB">
        <w:rPr>
          <w:rFonts w:ascii="Times New Roman" w:hAnsi="Times New Roman" w:cs="Times New Roman"/>
          <w:sz w:val="28"/>
          <w:szCs w:val="28"/>
        </w:rPr>
        <w:t>О Министерстве</w:t>
      </w:r>
      <w:r>
        <w:rPr>
          <w:rFonts w:ascii="Times New Roman" w:hAnsi="Times New Roman" w:cs="Times New Roman"/>
          <w:sz w:val="28"/>
          <w:szCs w:val="28"/>
        </w:rPr>
        <w:t xml:space="preserve"> экономики Свердловской области»</w:t>
      </w:r>
      <w:r w:rsidRPr="00F878BB">
        <w:rPr>
          <w:rFonts w:ascii="Times New Roman" w:hAnsi="Times New Roman" w:cs="Times New Roman"/>
          <w:sz w:val="28"/>
          <w:szCs w:val="28"/>
        </w:rPr>
        <w:t>, с одной стороны, и __________________________________________</w:t>
      </w:r>
      <w:r w:rsidR="00517A67">
        <w:rPr>
          <w:rFonts w:ascii="Times New Roman" w:hAnsi="Times New Roman" w:cs="Times New Roman"/>
          <w:sz w:val="28"/>
          <w:szCs w:val="28"/>
        </w:rPr>
        <w:t>_________________________</w:t>
      </w:r>
      <w:r>
        <w:rPr>
          <w:rFonts w:ascii="Times New Roman" w:hAnsi="Times New Roman" w:cs="Times New Roman"/>
          <w:sz w:val="28"/>
          <w:szCs w:val="28"/>
        </w:rPr>
        <w:t>_</w:t>
      </w:r>
      <w:r w:rsidRPr="00F878BB">
        <w:rPr>
          <w:rFonts w:ascii="Times New Roman" w:hAnsi="Times New Roman" w:cs="Times New Roman"/>
          <w:sz w:val="28"/>
          <w:szCs w:val="28"/>
        </w:rPr>
        <w:t>,</w:t>
      </w:r>
      <w:r>
        <w:rPr>
          <w:rFonts w:ascii="Times New Roman" w:hAnsi="Times New Roman" w:cs="Times New Roman"/>
          <w:sz w:val="28"/>
          <w:szCs w:val="28"/>
        </w:rPr>
        <w:t xml:space="preserve"> </w:t>
      </w:r>
    </w:p>
    <w:p w:rsidR="008B54E9" w:rsidRPr="00F878BB" w:rsidRDefault="008B54E9" w:rsidP="008B54E9">
      <w:pPr>
        <w:pStyle w:val="ConsPlusNonformat"/>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                        (наименование организации)</w:t>
      </w:r>
    </w:p>
    <w:p w:rsidR="008B54E9" w:rsidRPr="00F878BB" w:rsidRDefault="008B54E9" w:rsidP="008B54E9">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 xml:space="preserve">далее именуемое </w:t>
      </w:r>
      <w:r w:rsidR="008A0B00">
        <w:rPr>
          <w:rFonts w:ascii="Times New Roman" w:hAnsi="Times New Roman" w:cs="Times New Roman"/>
          <w:sz w:val="28"/>
          <w:szCs w:val="28"/>
        </w:rPr>
        <w:t>«</w:t>
      </w:r>
      <w:r w:rsidRPr="00F878BB">
        <w:rPr>
          <w:rFonts w:ascii="Times New Roman" w:hAnsi="Times New Roman" w:cs="Times New Roman"/>
          <w:sz w:val="28"/>
          <w:szCs w:val="28"/>
        </w:rPr>
        <w:t>Получатель</w:t>
      </w:r>
      <w:r w:rsidR="008A0B00">
        <w:rPr>
          <w:rFonts w:ascii="Times New Roman" w:hAnsi="Times New Roman" w:cs="Times New Roman"/>
          <w:sz w:val="28"/>
          <w:szCs w:val="28"/>
        </w:rPr>
        <w:t>»</w:t>
      </w:r>
      <w:r w:rsidRPr="00F878BB">
        <w:rPr>
          <w:rFonts w:ascii="Times New Roman" w:hAnsi="Times New Roman" w:cs="Times New Roman"/>
          <w:sz w:val="28"/>
          <w:szCs w:val="28"/>
        </w:rPr>
        <w:t>, в лице ___________</w:t>
      </w:r>
      <w:r>
        <w:rPr>
          <w:rFonts w:ascii="Times New Roman" w:hAnsi="Times New Roman" w:cs="Times New Roman"/>
          <w:sz w:val="28"/>
          <w:szCs w:val="28"/>
        </w:rPr>
        <w:t>________________________</w:t>
      </w:r>
      <w:r w:rsidRPr="00F878BB">
        <w:rPr>
          <w:rFonts w:ascii="Times New Roman" w:hAnsi="Times New Roman" w:cs="Times New Roman"/>
          <w:sz w:val="28"/>
          <w:szCs w:val="28"/>
        </w:rPr>
        <w:t>,</w:t>
      </w:r>
    </w:p>
    <w:p w:rsidR="008B54E9" w:rsidRPr="00F878BB" w:rsidRDefault="008B54E9" w:rsidP="008B54E9">
      <w:pPr>
        <w:pStyle w:val="ConsPlusNonformat"/>
        <w:jc w:val="both"/>
        <w:rPr>
          <w:rFonts w:ascii="Times New Roman" w:hAnsi="Times New Roman" w:cs="Times New Roman"/>
          <w:sz w:val="28"/>
          <w:szCs w:val="28"/>
        </w:rPr>
      </w:pPr>
      <w:proofErr w:type="gramStart"/>
      <w:r w:rsidRPr="00F878BB">
        <w:rPr>
          <w:rFonts w:ascii="Times New Roman" w:hAnsi="Times New Roman" w:cs="Times New Roman"/>
          <w:sz w:val="28"/>
          <w:szCs w:val="28"/>
        </w:rPr>
        <w:t>действующего</w:t>
      </w:r>
      <w:proofErr w:type="gramEnd"/>
      <w:r w:rsidRPr="00F878BB">
        <w:rPr>
          <w:rFonts w:ascii="Times New Roman" w:hAnsi="Times New Roman" w:cs="Times New Roman"/>
          <w:sz w:val="28"/>
          <w:szCs w:val="28"/>
        </w:rPr>
        <w:t xml:space="preserve"> на основании ______________________________, с другой стороны,</w:t>
      </w:r>
      <w:r w:rsidR="001F2B76">
        <w:rPr>
          <w:rFonts w:ascii="Times New Roman" w:hAnsi="Times New Roman" w:cs="Times New Roman"/>
          <w:sz w:val="28"/>
          <w:szCs w:val="28"/>
        </w:rPr>
        <w:t>___________________________________________________________</w:t>
      </w:r>
    </w:p>
    <w:p w:rsidR="008B54E9" w:rsidRPr="00F878BB" w:rsidRDefault="008B54E9" w:rsidP="008B54E9">
      <w:pPr>
        <w:rPr>
          <w:rFonts w:ascii="Times New Roman" w:hAnsi="Times New Roman"/>
          <w:sz w:val="28"/>
          <w:szCs w:val="28"/>
        </w:rPr>
      </w:pPr>
      <w:r>
        <w:rPr>
          <w:rFonts w:ascii="Times New Roman" w:hAnsi="Times New Roman"/>
          <w:sz w:val="28"/>
          <w:szCs w:val="28"/>
        </w:rPr>
        <w:t>совместно именуемые «Стороны»</w:t>
      </w:r>
      <w:r w:rsidRPr="00F878BB">
        <w:rPr>
          <w:rFonts w:ascii="Times New Roman" w:hAnsi="Times New Roman"/>
          <w:sz w:val="28"/>
          <w:szCs w:val="28"/>
        </w:rPr>
        <w:t xml:space="preserve">, руководствуясь Бюджетным </w:t>
      </w:r>
      <w:hyperlink r:id="rId13" w:history="1">
        <w:r w:rsidRPr="00CE2576">
          <w:rPr>
            <w:rFonts w:ascii="Times New Roman" w:hAnsi="Times New Roman"/>
            <w:sz w:val="28"/>
            <w:szCs w:val="28"/>
          </w:rPr>
          <w:t>кодексом</w:t>
        </w:r>
      </w:hyperlink>
      <w:r w:rsidRPr="00CE2576">
        <w:rPr>
          <w:rFonts w:ascii="Times New Roman" w:hAnsi="Times New Roman"/>
          <w:sz w:val="28"/>
          <w:szCs w:val="28"/>
        </w:rPr>
        <w:t xml:space="preserve"> Российской</w:t>
      </w:r>
      <w:r w:rsidR="00354C6D">
        <w:rPr>
          <w:rFonts w:ascii="Times New Roman" w:hAnsi="Times New Roman"/>
          <w:sz w:val="28"/>
          <w:szCs w:val="28"/>
        </w:rPr>
        <w:t xml:space="preserve"> Федерации, </w:t>
      </w:r>
      <w:r>
        <w:rPr>
          <w:rFonts w:ascii="Times New Roman" w:hAnsi="Times New Roman"/>
          <w:sz w:val="28"/>
          <w:szCs w:val="28"/>
        </w:rPr>
        <w:t>п</w:t>
      </w:r>
      <w:r w:rsidRPr="00CE2576">
        <w:rPr>
          <w:rFonts w:ascii="Times New Roman" w:hAnsi="Times New Roman"/>
          <w:sz w:val="28"/>
          <w:szCs w:val="28"/>
        </w:rPr>
        <w:t xml:space="preserve">остановлением Правительства Свердловской области </w:t>
      </w:r>
      <w:r>
        <w:rPr>
          <w:rFonts w:ascii="Times New Roman" w:hAnsi="Times New Roman"/>
          <w:sz w:val="28"/>
          <w:szCs w:val="28"/>
        </w:rPr>
        <w:t xml:space="preserve"> </w:t>
      </w:r>
      <w:r w:rsidR="00354C6D">
        <w:rPr>
          <w:rFonts w:ascii="Times New Roman" w:hAnsi="Times New Roman"/>
          <w:sz w:val="28"/>
          <w:szCs w:val="28"/>
        </w:rPr>
        <w:br/>
      </w:r>
      <w:r>
        <w:rPr>
          <w:rFonts w:ascii="Times New Roman" w:hAnsi="Times New Roman"/>
          <w:sz w:val="28"/>
          <w:szCs w:val="28"/>
        </w:rPr>
        <w:t xml:space="preserve">от </w:t>
      </w:r>
      <w:r w:rsidR="00716E45">
        <w:rPr>
          <w:rFonts w:ascii="Times New Roman" w:hAnsi="Times New Roman"/>
          <w:sz w:val="28"/>
          <w:szCs w:val="28"/>
        </w:rPr>
        <w:t>29.10.2013</w:t>
      </w:r>
      <w:r>
        <w:rPr>
          <w:rFonts w:ascii="Times New Roman" w:hAnsi="Times New Roman"/>
          <w:sz w:val="28"/>
          <w:szCs w:val="28"/>
        </w:rPr>
        <w:t xml:space="preserve"> № </w:t>
      </w:r>
      <w:r w:rsidR="00716E45">
        <w:rPr>
          <w:rFonts w:ascii="Times New Roman" w:hAnsi="Times New Roman"/>
          <w:sz w:val="28"/>
          <w:szCs w:val="28"/>
        </w:rPr>
        <w:t>1333-ПП</w:t>
      </w:r>
      <w:r>
        <w:rPr>
          <w:rFonts w:ascii="Times New Roman" w:hAnsi="Times New Roman"/>
          <w:sz w:val="28"/>
          <w:szCs w:val="28"/>
        </w:rPr>
        <w:t xml:space="preserve"> «Об утверждении государственной программы «Совершенствование </w:t>
      </w:r>
      <w:r w:rsidRPr="00CE2576">
        <w:rPr>
          <w:rFonts w:ascii="Times New Roman" w:hAnsi="Times New Roman"/>
          <w:color w:val="000000"/>
          <w:sz w:val="28"/>
          <w:szCs w:val="28"/>
        </w:rPr>
        <w:t>социально-экономической политики на территории Свердловской области до 2020 года</w:t>
      </w:r>
      <w:r>
        <w:rPr>
          <w:rFonts w:ascii="Times New Roman" w:hAnsi="Times New Roman"/>
          <w:color w:val="000000"/>
          <w:sz w:val="28"/>
          <w:szCs w:val="28"/>
        </w:rPr>
        <w:t xml:space="preserve">», </w:t>
      </w:r>
      <w:r w:rsidRPr="00F878BB">
        <w:rPr>
          <w:rFonts w:ascii="Times New Roman" w:hAnsi="Times New Roman"/>
          <w:sz w:val="28"/>
          <w:szCs w:val="28"/>
        </w:rPr>
        <w:t>заключили настоящее Соглашение о нижеследующем:</w:t>
      </w:r>
    </w:p>
    <w:p w:rsidR="008B54E9" w:rsidRDefault="008B54E9" w:rsidP="008B54E9">
      <w:pPr>
        <w:pStyle w:val="ConsPlusNonformat"/>
        <w:ind w:firstLine="709"/>
        <w:rPr>
          <w:rFonts w:ascii="Times New Roman" w:hAnsi="Times New Roman" w:cs="Times New Roman"/>
          <w:sz w:val="28"/>
          <w:szCs w:val="28"/>
        </w:rPr>
      </w:pPr>
    </w:p>
    <w:p w:rsidR="00FD5F53" w:rsidRPr="00F878BB" w:rsidRDefault="00FD5F53" w:rsidP="008B54E9">
      <w:pPr>
        <w:pStyle w:val="ConsPlusNonformat"/>
        <w:ind w:firstLine="709"/>
        <w:rPr>
          <w:rFonts w:ascii="Times New Roman" w:hAnsi="Times New Roman" w:cs="Times New Roman"/>
          <w:sz w:val="28"/>
          <w:szCs w:val="28"/>
        </w:rPr>
      </w:pPr>
    </w:p>
    <w:p w:rsidR="008B54E9" w:rsidRPr="00F878BB" w:rsidRDefault="008B54E9" w:rsidP="008B54E9">
      <w:pPr>
        <w:pStyle w:val="ConsPlusNonformat"/>
        <w:jc w:val="center"/>
        <w:rPr>
          <w:rFonts w:ascii="Times New Roman" w:hAnsi="Times New Roman" w:cs="Times New Roman"/>
          <w:sz w:val="28"/>
          <w:szCs w:val="28"/>
        </w:rPr>
      </w:pPr>
      <w:r w:rsidRPr="00F878BB">
        <w:rPr>
          <w:rFonts w:ascii="Times New Roman" w:hAnsi="Times New Roman" w:cs="Times New Roman"/>
          <w:sz w:val="28"/>
          <w:szCs w:val="28"/>
        </w:rPr>
        <w:t>1. ПРЕДМЕТ СОГЛАШЕНИЯ</w:t>
      </w:r>
    </w:p>
    <w:p w:rsidR="008B54E9" w:rsidRDefault="008B54E9" w:rsidP="008B54E9">
      <w:pPr>
        <w:pStyle w:val="ConsPlusNonformat"/>
        <w:jc w:val="both"/>
        <w:rPr>
          <w:rFonts w:ascii="Times New Roman" w:hAnsi="Times New Roman" w:cs="Times New Roman"/>
          <w:sz w:val="28"/>
          <w:szCs w:val="28"/>
        </w:rPr>
      </w:pPr>
    </w:p>
    <w:p w:rsidR="008B54E9" w:rsidRPr="00F878BB" w:rsidRDefault="008B54E9" w:rsidP="00A74278">
      <w:pPr>
        <w:pStyle w:val="ConsPlusNonformat"/>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1.1. </w:t>
      </w:r>
      <w:proofErr w:type="gramStart"/>
      <w:r w:rsidRPr="00F878BB">
        <w:rPr>
          <w:rFonts w:ascii="Times New Roman" w:hAnsi="Times New Roman" w:cs="Times New Roman"/>
          <w:sz w:val="28"/>
          <w:szCs w:val="28"/>
        </w:rPr>
        <w:t>В соответствии  с  настоящим  Соглашением  Министерство  обязуется</w:t>
      </w:r>
      <w:r w:rsidR="00A74278">
        <w:rPr>
          <w:rFonts w:ascii="Times New Roman" w:hAnsi="Times New Roman" w:cs="Times New Roman"/>
          <w:sz w:val="28"/>
          <w:szCs w:val="28"/>
        </w:rPr>
        <w:t xml:space="preserve"> </w:t>
      </w:r>
      <w:r w:rsidRPr="00F878BB">
        <w:rPr>
          <w:rFonts w:ascii="Times New Roman" w:hAnsi="Times New Roman" w:cs="Times New Roman"/>
          <w:sz w:val="28"/>
          <w:szCs w:val="28"/>
        </w:rPr>
        <w:t>представить  в _____ году  Получателю  субсидию  за счет средств областного</w:t>
      </w:r>
      <w:r>
        <w:rPr>
          <w:rFonts w:ascii="Times New Roman" w:hAnsi="Times New Roman" w:cs="Times New Roman"/>
          <w:sz w:val="28"/>
          <w:szCs w:val="28"/>
        </w:rPr>
        <w:t xml:space="preserve"> </w:t>
      </w:r>
      <w:r w:rsidRPr="00F878BB">
        <w:rPr>
          <w:rFonts w:ascii="Times New Roman" w:hAnsi="Times New Roman" w:cs="Times New Roman"/>
          <w:sz w:val="28"/>
          <w:szCs w:val="28"/>
        </w:rPr>
        <w:t xml:space="preserve">бюджета, предусмотренных </w:t>
      </w:r>
      <w:r>
        <w:rPr>
          <w:rFonts w:ascii="Times New Roman" w:hAnsi="Times New Roman" w:cs="Times New Roman"/>
          <w:sz w:val="28"/>
          <w:szCs w:val="28"/>
        </w:rPr>
        <w:t xml:space="preserve">государственной программой </w:t>
      </w:r>
      <w:r>
        <w:rPr>
          <w:rFonts w:ascii="Times New Roman" w:hAnsi="Times New Roman" w:cs="Times New Roman"/>
          <w:sz w:val="28"/>
          <w:szCs w:val="28"/>
        </w:rPr>
        <w:lastRenderedPageBreak/>
        <w:t xml:space="preserve">«Совершенствование </w:t>
      </w:r>
      <w:r w:rsidRPr="00CE2576">
        <w:rPr>
          <w:rFonts w:ascii="Times New Roman" w:eastAsia="Times New Roman" w:hAnsi="Times New Roman" w:cs="Times New Roman"/>
          <w:color w:val="000000"/>
          <w:sz w:val="28"/>
          <w:szCs w:val="28"/>
          <w:lang w:eastAsia="ru-RU"/>
        </w:rPr>
        <w:t>социально-экономической политики на территории Свердловской области до 2020 года</w:t>
      </w:r>
      <w:r>
        <w:rPr>
          <w:rFonts w:ascii="Times New Roman" w:eastAsia="Times New Roman" w:hAnsi="Times New Roman" w:cs="Times New Roman"/>
          <w:color w:val="000000"/>
          <w:sz w:val="28"/>
          <w:szCs w:val="28"/>
          <w:lang w:eastAsia="ru-RU"/>
        </w:rPr>
        <w:t xml:space="preserve">», </w:t>
      </w:r>
      <w:r w:rsidRPr="00F878BB">
        <w:rPr>
          <w:rFonts w:ascii="Times New Roman" w:hAnsi="Times New Roman" w:cs="Times New Roman"/>
          <w:sz w:val="28"/>
          <w:szCs w:val="28"/>
        </w:rPr>
        <w:t>на  возмещение  части  затрат на уплату процентов по кредитам, полученным в</w:t>
      </w:r>
      <w:r>
        <w:rPr>
          <w:rFonts w:ascii="Times New Roman" w:hAnsi="Times New Roman" w:cs="Times New Roman"/>
          <w:sz w:val="28"/>
          <w:szCs w:val="28"/>
        </w:rPr>
        <w:t xml:space="preserve"> </w:t>
      </w:r>
      <w:r w:rsidRPr="00F878BB">
        <w:rPr>
          <w:rFonts w:ascii="Times New Roman" w:hAnsi="Times New Roman" w:cs="Times New Roman"/>
          <w:sz w:val="28"/>
          <w:szCs w:val="28"/>
        </w:rPr>
        <w:t>российских кредитных организациях на осуществление инвестиционных проектов  (далее  -  Субсидия),  а  Получатель обязуется принять Субсидию и</w:t>
      </w:r>
      <w:r>
        <w:rPr>
          <w:rFonts w:ascii="Times New Roman" w:hAnsi="Times New Roman" w:cs="Times New Roman"/>
          <w:sz w:val="28"/>
          <w:szCs w:val="28"/>
        </w:rPr>
        <w:t xml:space="preserve"> </w:t>
      </w:r>
      <w:r w:rsidRPr="00F878BB">
        <w:rPr>
          <w:rFonts w:ascii="Times New Roman" w:hAnsi="Times New Roman" w:cs="Times New Roman"/>
          <w:sz w:val="28"/>
          <w:szCs w:val="28"/>
        </w:rPr>
        <w:t>использовать   ее   по   целевому</w:t>
      </w:r>
      <w:proofErr w:type="gramEnd"/>
      <w:r w:rsidRPr="00F878BB">
        <w:rPr>
          <w:rFonts w:ascii="Times New Roman" w:hAnsi="Times New Roman" w:cs="Times New Roman"/>
          <w:sz w:val="28"/>
          <w:szCs w:val="28"/>
        </w:rPr>
        <w:t xml:space="preserve">   назначению,   определенному   настоящим</w:t>
      </w:r>
      <w:r>
        <w:rPr>
          <w:rFonts w:ascii="Times New Roman" w:hAnsi="Times New Roman" w:cs="Times New Roman"/>
          <w:sz w:val="28"/>
          <w:szCs w:val="28"/>
        </w:rPr>
        <w:t xml:space="preserve"> </w:t>
      </w:r>
      <w:r w:rsidRPr="00F878BB">
        <w:rPr>
          <w:rFonts w:ascii="Times New Roman" w:hAnsi="Times New Roman" w:cs="Times New Roman"/>
          <w:sz w:val="28"/>
          <w:szCs w:val="28"/>
        </w:rPr>
        <w:t>Соглашением.</w:t>
      </w:r>
    </w:p>
    <w:p w:rsidR="009C2836" w:rsidRDefault="008B54E9" w:rsidP="008B54E9">
      <w:pPr>
        <w:pStyle w:val="ConsPlusNonformat"/>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1.2. </w:t>
      </w:r>
      <w:r w:rsidR="009C2836">
        <w:rPr>
          <w:rFonts w:ascii="Times New Roman" w:hAnsi="Times New Roman" w:cs="Times New Roman"/>
          <w:sz w:val="28"/>
          <w:szCs w:val="28"/>
        </w:rPr>
        <w:t>О</w:t>
      </w:r>
      <w:r w:rsidRPr="00F878BB">
        <w:rPr>
          <w:rFonts w:ascii="Times New Roman" w:hAnsi="Times New Roman" w:cs="Times New Roman"/>
          <w:sz w:val="28"/>
          <w:szCs w:val="28"/>
        </w:rPr>
        <w:t>бъем Субсидий, предос</w:t>
      </w:r>
      <w:r>
        <w:rPr>
          <w:rFonts w:ascii="Times New Roman" w:hAnsi="Times New Roman" w:cs="Times New Roman"/>
          <w:sz w:val="28"/>
          <w:szCs w:val="28"/>
        </w:rPr>
        <w:t>тавляемых Получателю в ______ г</w:t>
      </w:r>
      <w:r w:rsidRPr="00F878BB">
        <w:rPr>
          <w:rFonts w:ascii="Times New Roman" w:hAnsi="Times New Roman" w:cs="Times New Roman"/>
          <w:sz w:val="28"/>
          <w:szCs w:val="28"/>
        </w:rPr>
        <w:t>оду, составляет по настоящему Соглашению _________________________</w:t>
      </w:r>
      <w:r w:rsidR="009C2836">
        <w:rPr>
          <w:rFonts w:ascii="Times New Roman" w:hAnsi="Times New Roman" w:cs="Times New Roman"/>
          <w:sz w:val="28"/>
          <w:szCs w:val="28"/>
        </w:rPr>
        <w:t>________</w:t>
      </w:r>
    </w:p>
    <w:p w:rsidR="008B54E9" w:rsidRPr="00F878BB" w:rsidRDefault="008B54E9" w:rsidP="009C2836">
      <w:pPr>
        <w:pStyle w:val="ConsPlusNonformat"/>
        <w:jc w:val="both"/>
        <w:rPr>
          <w:rFonts w:ascii="Times New Roman" w:hAnsi="Times New Roman" w:cs="Times New Roman"/>
          <w:sz w:val="28"/>
          <w:szCs w:val="28"/>
        </w:rPr>
      </w:pPr>
      <w:r w:rsidRPr="00F878BB">
        <w:rPr>
          <w:rFonts w:ascii="Times New Roman" w:hAnsi="Times New Roman" w:cs="Times New Roman"/>
          <w:sz w:val="28"/>
          <w:szCs w:val="28"/>
        </w:rPr>
        <w:t>рублей</w:t>
      </w:r>
      <w:proofErr w:type="gramStart"/>
      <w:r w:rsidRPr="00F878BB">
        <w:rPr>
          <w:rFonts w:ascii="Times New Roman" w:hAnsi="Times New Roman" w:cs="Times New Roman"/>
          <w:sz w:val="28"/>
          <w:szCs w:val="28"/>
        </w:rPr>
        <w:t>.</w:t>
      </w:r>
      <w:proofErr w:type="gramEnd"/>
      <w:r w:rsidRPr="00F878BB">
        <w:rPr>
          <w:rFonts w:ascii="Times New Roman" w:hAnsi="Times New Roman" w:cs="Times New Roman"/>
          <w:sz w:val="28"/>
          <w:szCs w:val="28"/>
        </w:rPr>
        <w:t xml:space="preserve">                                          </w:t>
      </w:r>
      <w:r>
        <w:rPr>
          <w:rFonts w:ascii="Times New Roman" w:hAnsi="Times New Roman" w:cs="Times New Roman"/>
          <w:sz w:val="28"/>
          <w:szCs w:val="28"/>
        </w:rPr>
        <w:t xml:space="preserve">    </w:t>
      </w:r>
      <w:r w:rsidR="009C28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25DE">
        <w:rPr>
          <w:rFonts w:ascii="Times New Roman" w:hAnsi="Times New Roman" w:cs="Times New Roman"/>
        </w:rPr>
        <w:t>(</w:t>
      </w:r>
      <w:proofErr w:type="gramStart"/>
      <w:r w:rsidRPr="002225DE">
        <w:rPr>
          <w:rFonts w:ascii="Times New Roman" w:hAnsi="Times New Roman" w:cs="Times New Roman"/>
        </w:rPr>
        <w:t>с</w:t>
      </w:r>
      <w:proofErr w:type="gramEnd"/>
      <w:r w:rsidRPr="002225DE">
        <w:rPr>
          <w:rFonts w:ascii="Times New Roman" w:hAnsi="Times New Roman" w:cs="Times New Roman"/>
        </w:rPr>
        <w:t>умма цифрой и прописью)</w:t>
      </w:r>
    </w:p>
    <w:p w:rsidR="008B54E9" w:rsidRDefault="008B54E9" w:rsidP="008B54E9">
      <w:pPr>
        <w:pStyle w:val="ConsPlusNormal"/>
        <w:outlineLvl w:val="2"/>
        <w:rPr>
          <w:rFonts w:ascii="Times New Roman" w:hAnsi="Times New Roman" w:cs="Times New Roman"/>
          <w:sz w:val="28"/>
          <w:szCs w:val="28"/>
        </w:rPr>
      </w:pPr>
    </w:p>
    <w:p w:rsidR="008B54E9" w:rsidRPr="00F878BB" w:rsidRDefault="008B54E9" w:rsidP="008B54E9">
      <w:pPr>
        <w:pStyle w:val="ConsPlusNormal"/>
        <w:jc w:val="center"/>
        <w:outlineLvl w:val="2"/>
        <w:rPr>
          <w:rFonts w:ascii="Times New Roman" w:hAnsi="Times New Roman" w:cs="Times New Roman"/>
          <w:sz w:val="28"/>
          <w:szCs w:val="28"/>
        </w:rPr>
      </w:pPr>
      <w:r w:rsidRPr="00F878BB">
        <w:rPr>
          <w:rFonts w:ascii="Times New Roman" w:hAnsi="Times New Roman" w:cs="Times New Roman"/>
          <w:sz w:val="28"/>
          <w:szCs w:val="28"/>
        </w:rPr>
        <w:t>2. ПРАВА И ОБЯЗАННОСТИ СТОРОН</w:t>
      </w:r>
    </w:p>
    <w:p w:rsidR="008B54E9" w:rsidRPr="00F878BB" w:rsidRDefault="008B54E9" w:rsidP="008B54E9">
      <w:pPr>
        <w:pStyle w:val="ConsPlusNormal"/>
        <w:ind w:firstLine="709"/>
        <w:jc w:val="both"/>
        <w:rPr>
          <w:rFonts w:ascii="Times New Roman" w:hAnsi="Times New Roman" w:cs="Times New Roman"/>
          <w:sz w:val="28"/>
          <w:szCs w:val="28"/>
        </w:rPr>
      </w:pP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2.1. Министерство:</w:t>
      </w: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1) в течение 10 дней с момента подписания настоящего Соглашения осуществляет перечисление Субсидии на расчетный счет Получателя в объеме, указанном в </w:t>
      </w:r>
      <w:hyperlink r:id="rId14" w:history="1">
        <w:r w:rsidRPr="00DD1912">
          <w:rPr>
            <w:rFonts w:ascii="Times New Roman" w:hAnsi="Times New Roman" w:cs="Times New Roman"/>
            <w:sz w:val="28"/>
            <w:szCs w:val="28"/>
          </w:rPr>
          <w:t>пункте 1.2</w:t>
        </w:r>
      </w:hyperlink>
      <w:r w:rsidRPr="00F878BB">
        <w:rPr>
          <w:rFonts w:ascii="Times New Roman" w:hAnsi="Times New Roman" w:cs="Times New Roman"/>
          <w:sz w:val="28"/>
          <w:szCs w:val="28"/>
        </w:rPr>
        <w:t xml:space="preserve"> настоящего Соглашения;</w:t>
      </w: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 xml:space="preserve">2) осуществляет </w:t>
      </w:r>
      <w:proofErr w:type="gramStart"/>
      <w:r w:rsidRPr="00F878BB">
        <w:rPr>
          <w:rFonts w:ascii="Times New Roman" w:hAnsi="Times New Roman" w:cs="Times New Roman"/>
          <w:sz w:val="28"/>
          <w:szCs w:val="28"/>
        </w:rPr>
        <w:t>контроль за</w:t>
      </w:r>
      <w:proofErr w:type="gramEnd"/>
      <w:r w:rsidRPr="00F878BB">
        <w:rPr>
          <w:rFonts w:ascii="Times New Roman" w:hAnsi="Times New Roman" w:cs="Times New Roman"/>
          <w:sz w:val="28"/>
          <w:szCs w:val="28"/>
        </w:rPr>
        <w:t xml:space="preserve"> целевым использованием Субсидий в пределах своих полномочий.</w:t>
      </w: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2.2. Получатель:</w:t>
      </w: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1) обеспечивает целевое и эффективное использование заемных средств, а также достоверность сведений, подтверждающих целевое использование полученных кредитов;</w:t>
      </w:r>
    </w:p>
    <w:p w:rsidR="008B54E9"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2) обеспечивает реа</w:t>
      </w:r>
      <w:r>
        <w:rPr>
          <w:rFonts w:ascii="Times New Roman" w:hAnsi="Times New Roman" w:cs="Times New Roman"/>
          <w:sz w:val="28"/>
          <w:szCs w:val="28"/>
        </w:rPr>
        <w:t>лизацию инвестиционного проекта;</w:t>
      </w:r>
    </w:p>
    <w:p w:rsidR="008B54E9" w:rsidRPr="00205193" w:rsidRDefault="008B54E9" w:rsidP="008B54E9">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 xml:space="preserve">3) обеспечивает соблюдение условий, целей и порядка предоставления Субсидий; </w:t>
      </w:r>
    </w:p>
    <w:p w:rsidR="008B54E9" w:rsidRPr="00205193" w:rsidRDefault="008B54E9" w:rsidP="008B54E9">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 xml:space="preserve">4) </w:t>
      </w:r>
      <w:r w:rsidR="00D244CB" w:rsidRPr="00205193">
        <w:rPr>
          <w:rFonts w:ascii="Times New Roman" w:hAnsi="Times New Roman" w:cs="Times New Roman"/>
          <w:sz w:val="28"/>
          <w:szCs w:val="28"/>
        </w:rPr>
        <w:t xml:space="preserve">соглашается на осуществление </w:t>
      </w:r>
      <w:r w:rsidR="00D244CB">
        <w:rPr>
          <w:rFonts w:ascii="Times New Roman" w:hAnsi="Times New Roman" w:cs="Times New Roman"/>
          <w:sz w:val="28"/>
          <w:szCs w:val="28"/>
        </w:rPr>
        <w:t>органом государственного финансового контроля</w:t>
      </w:r>
      <w:r w:rsidR="00D244CB" w:rsidRPr="00205193">
        <w:rPr>
          <w:rFonts w:ascii="Times New Roman" w:hAnsi="Times New Roman" w:cs="Times New Roman"/>
          <w:sz w:val="28"/>
          <w:szCs w:val="28"/>
        </w:rPr>
        <w:t xml:space="preserve"> и Министерством проверок соблюдения условий, целей и порядка предоставления субсидий</w:t>
      </w:r>
      <w:r w:rsidRPr="00205193">
        <w:rPr>
          <w:rFonts w:ascii="Times New Roman" w:hAnsi="Times New Roman" w:cs="Times New Roman"/>
          <w:sz w:val="28"/>
          <w:szCs w:val="28"/>
        </w:rPr>
        <w:t>.</w:t>
      </w:r>
    </w:p>
    <w:p w:rsidR="008B54E9" w:rsidRDefault="008B54E9" w:rsidP="008B54E9">
      <w:pPr>
        <w:pStyle w:val="ConsPlusNormal"/>
        <w:outlineLvl w:val="2"/>
        <w:rPr>
          <w:rFonts w:ascii="Times New Roman" w:hAnsi="Times New Roman" w:cs="Times New Roman"/>
          <w:sz w:val="28"/>
          <w:szCs w:val="28"/>
        </w:rPr>
      </w:pPr>
    </w:p>
    <w:p w:rsidR="008B54E9" w:rsidRPr="00F878BB" w:rsidRDefault="008B54E9" w:rsidP="008B54E9">
      <w:pPr>
        <w:pStyle w:val="ConsPlusNormal"/>
        <w:jc w:val="center"/>
        <w:outlineLvl w:val="2"/>
        <w:rPr>
          <w:rFonts w:ascii="Times New Roman" w:hAnsi="Times New Roman" w:cs="Times New Roman"/>
          <w:sz w:val="28"/>
          <w:szCs w:val="28"/>
        </w:rPr>
      </w:pPr>
      <w:r w:rsidRPr="00F878BB">
        <w:rPr>
          <w:rFonts w:ascii="Times New Roman" w:hAnsi="Times New Roman" w:cs="Times New Roman"/>
          <w:sz w:val="28"/>
          <w:szCs w:val="28"/>
        </w:rPr>
        <w:t>3. ОТВЕТСТВЕННОСТЬ СТОРОН И ПОРЯДОК РАЗРЕШЕНИЯ СПОРОВ</w:t>
      </w:r>
    </w:p>
    <w:p w:rsidR="008B54E9" w:rsidRPr="00F878BB" w:rsidRDefault="008B54E9" w:rsidP="008B54E9">
      <w:pPr>
        <w:pStyle w:val="ConsPlusNormal"/>
        <w:ind w:firstLine="709"/>
        <w:jc w:val="both"/>
        <w:rPr>
          <w:rFonts w:ascii="Times New Roman" w:hAnsi="Times New Roman" w:cs="Times New Roman"/>
          <w:sz w:val="28"/>
          <w:szCs w:val="28"/>
        </w:rPr>
      </w:pPr>
    </w:p>
    <w:p w:rsidR="008B54E9" w:rsidRDefault="008B54E9" w:rsidP="008B54E9">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3.1. Получатель несет ответственность за достоверность сведений и документов, соблюдения условий, целей и порядка предоставления Субсидий. Министерство имеет право расторгнуть Соглашение в одностороннем порядке при несоблюдении Получателем условий, предусмотренных пунк</w:t>
      </w:r>
      <w:r>
        <w:rPr>
          <w:rFonts w:ascii="Times New Roman" w:hAnsi="Times New Roman" w:cs="Times New Roman"/>
          <w:sz w:val="28"/>
          <w:szCs w:val="28"/>
        </w:rPr>
        <w:t xml:space="preserve">том 2.2 настоящего Соглашения. </w:t>
      </w:r>
    </w:p>
    <w:p w:rsidR="00241C17" w:rsidRDefault="008B54E9" w:rsidP="00241C17">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 xml:space="preserve">3.2. </w:t>
      </w:r>
      <w:r w:rsidR="00241C17" w:rsidRPr="00205193">
        <w:rPr>
          <w:rFonts w:ascii="Times New Roman" w:hAnsi="Times New Roman" w:cs="Times New Roman"/>
          <w:sz w:val="28"/>
          <w:szCs w:val="28"/>
        </w:rPr>
        <w:t xml:space="preserve">Министерство и </w:t>
      </w:r>
      <w:r w:rsidR="00241C17">
        <w:rPr>
          <w:rFonts w:ascii="Times New Roman" w:hAnsi="Times New Roman" w:cs="Times New Roman"/>
          <w:sz w:val="28"/>
          <w:szCs w:val="28"/>
        </w:rPr>
        <w:t>орган государственного финансового контроля</w:t>
      </w:r>
      <w:r w:rsidR="00241C17" w:rsidRPr="00205193">
        <w:rPr>
          <w:rFonts w:ascii="Times New Roman" w:hAnsi="Times New Roman" w:cs="Times New Roman"/>
          <w:sz w:val="28"/>
          <w:szCs w:val="28"/>
        </w:rPr>
        <w:t xml:space="preserve"> в соответствии с действующим законодательством осуществляет </w:t>
      </w:r>
      <w:r w:rsidR="0076213B">
        <w:rPr>
          <w:rFonts w:ascii="Times New Roman" w:hAnsi="Times New Roman" w:cs="Times New Roman"/>
          <w:sz w:val="28"/>
          <w:szCs w:val="28"/>
        </w:rPr>
        <w:t xml:space="preserve">обязательную </w:t>
      </w:r>
      <w:r w:rsidR="00241C17" w:rsidRPr="00205193">
        <w:rPr>
          <w:rFonts w:ascii="Times New Roman" w:hAnsi="Times New Roman" w:cs="Times New Roman"/>
          <w:sz w:val="28"/>
          <w:szCs w:val="28"/>
        </w:rPr>
        <w:t>проверку соблюдения условий, целей и порядка предоставления Получателю Субсидии.</w:t>
      </w:r>
      <w:r w:rsidRPr="00205193">
        <w:rPr>
          <w:rFonts w:ascii="Times New Roman" w:hAnsi="Times New Roman" w:cs="Times New Roman"/>
          <w:sz w:val="28"/>
          <w:szCs w:val="28"/>
        </w:rPr>
        <w:t xml:space="preserve"> </w:t>
      </w:r>
    </w:p>
    <w:p w:rsidR="008B54E9" w:rsidRDefault="00241C17" w:rsidP="00241C17">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 xml:space="preserve">При выявлении нарушений условий, целей и порядка предоставления субсидий, а также факта их неправомерного получения, Субсидии подлежат возврату в областной бюджет в течение 30 календарных дней с момента получения Получателем Субсидии соответствующего уведомления. При </w:t>
      </w:r>
      <w:r w:rsidRPr="00205193">
        <w:rPr>
          <w:rFonts w:ascii="Times New Roman" w:hAnsi="Times New Roman" w:cs="Times New Roman"/>
          <w:sz w:val="28"/>
          <w:szCs w:val="28"/>
        </w:rPr>
        <w:lastRenderedPageBreak/>
        <w:t>просрочке или отказе от добровольного возврата Субсидии взыскиваются Министерством в судебном порядке в соответствии с законодательством Российской Федерации.</w:t>
      </w:r>
    </w:p>
    <w:p w:rsidR="00241C17" w:rsidRDefault="00241C17" w:rsidP="00241C17">
      <w:pPr>
        <w:pStyle w:val="ConsPlusNormal"/>
        <w:ind w:firstLine="709"/>
        <w:jc w:val="both"/>
        <w:rPr>
          <w:rFonts w:ascii="Times New Roman" w:hAnsi="Times New Roman" w:cs="Times New Roman"/>
          <w:sz w:val="28"/>
          <w:szCs w:val="28"/>
        </w:rPr>
      </w:pPr>
      <w:r w:rsidRPr="00205193">
        <w:rPr>
          <w:rFonts w:ascii="Times New Roman" w:hAnsi="Times New Roman" w:cs="Times New Roman"/>
          <w:sz w:val="28"/>
          <w:szCs w:val="28"/>
        </w:rPr>
        <w:t>3.3. Во всем, что не предусмотрено настоящим Соглашением, Стороны руководствуются действующим законодательством Российской Федерации.</w:t>
      </w:r>
    </w:p>
    <w:p w:rsidR="008B54E9" w:rsidRDefault="008B54E9" w:rsidP="008B54E9">
      <w:pPr>
        <w:pStyle w:val="ConsPlusNormal"/>
        <w:ind w:firstLine="709"/>
        <w:jc w:val="both"/>
        <w:rPr>
          <w:rFonts w:ascii="Times New Roman" w:hAnsi="Times New Roman" w:cs="Times New Roman"/>
          <w:sz w:val="28"/>
          <w:szCs w:val="28"/>
        </w:rPr>
      </w:pPr>
    </w:p>
    <w:p w:rsidR="008B54E9" w:rsidRPr="00F878BB" w:rsidRDefault="008B54E9" w:rsidP="008B54E9">
      <w:pPr>
        <w:pStyle w:val="ConsPlusNormal"/>
        <w:jc w:val="center"/>
        <w:outlineLvl w:val="2"/>
        <w:rPr>
          <w:rFonts w:ascii="Times New Roman" w:hAnsi="Times New Roman" w:cs="Times New Roman"/>
          <w:sz w:val="28"/>
          <w:szCs w:val="28"/>
        </w:rPr>
      </w:pPr>
      <w:r w:rsidRPr="00F878BB">
        <w:rPr>
          <w:rFonts w:ascii="Times New Roman" w:hAnsi="Times New Roman" w:cs="Times New Roman"/>
          <w:sz w:val="28"/>
          <w:szCs w:val="28"/>
        </w:rPr>
        <w:t>4. ЗАКЛЮЧИТЕЛЬНЫЕ ПОЛОЖЕНИЯ</w:t>
      </w:r>
    </w:p>
    <w:p w:rsidR="008B54E9" w:rsidRPr="00F878BB" w:rsidRDefault="008B54E9" w:rsidP="008B54E9">
      <w:pPr>
        <w:pStyle w:val="ConsPlusNormal"/>
        <w:ind w:firstLine="709"/>
        <w:jc w:val="both"/>
        <w:rPr>
          <w:rFonts w:ascii="Times New Roman" w:hAnsi="Times New Roman" w:cs="Times New Roman"/>
          <w:sz w:val="28"/>
          <w:szCs w:val="28"/>
        </w:rPr>
      </w:pP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4.1. Настоящее Соглашение составлено в двух экземплярах, имеющих одинаковую юридическую силу, один экземпляр - Министерству, один - Получателю.</w:t>
      </w:r>
    </w:p>
    <w:p w:rsidR="008B54E9" w:rsidRPr="00F878BB" w:rsidRDefault="008B54E9" w:rsidP="008B54E9">
      <w:pPr>
        <w:pStyle w:val="ConsPlusNormal"/>
        <w:ind w:firstLine="709"/>
        <w:jc w:val="both"/>
        <w:rPr>
          <w:rFonts w:ascii="Times New Roman" w:hAnsi="Times New Roman" w:cs="Times New Roman"/>
          <w:sz w:val="28"/>
          <w:szCs w:val="28"/>
        </w:rPr>
      </w:pPr>
      <w:r w:rsidRPr="00F878BB">
        <w:rPr>
          <w:rFonts w:ascii="Times New Roman" w:hAnsi="Times New Roman" w:cs="Times New Roman"/>
          <w:sz w:val="28"/>
          <w:szCs w:val="28"/>
        </w:rPr>
        <w:t>4.2. Настоящее Соглашение вступает в силу с момента его подписания и действует до полного исполнения Сторонами своих обязательств.</w:t>
      </w:r>
    </w:p>
    <w:p w:rsidR="008B54E9" w:rsidRPr="00F878BB" w:rsidRDefault="008B54E9" w:rsidP="008B54E9">
      <w:pPr>
        <w:pStyle w:val="ConsPlusNormal"/>
        <w:ind w:firstLine="709"/>
        <w:jc w:val="both"/>
        <w:rPr>
          <w:rFonts w:ascii="Times New Roman" w:hAnsi="Times New Roman" w:cs="Times New Roman"/>
          <w:sz w:val="28"/>
          <w:szCs w:val="28"/>
        </w:rPr>
      </w:pPr>
    </w:p>
    <w:p w:rsidR="008B54E9" w:rsidRDefault="008B54E9" w:rsidP="008B54E9">
      <w:pPr>
        <w:pStyle w:val="ConsPlusNormal"/>
        <w:ind w:firstLine="709"/>
        <w:jc w:val="center"/>
        <w:outlineLvl w:val="2"/>
        <w:rPr>
          <w:rFonts w:ascii="Times New Roman" w:hAnsi="Times New Roman" w:cs="Times New Roman"/>
          <w:sz w:val="28"/>
          <w:szCs w:val="28"/>
        </w:rPr>
      </w:pPr>
      <w:r w:rsidRPr="00F878BB">
        <w:rPr>
          <w:rFonts w:ascii="Times New Roman" w:hAnsi="Times New Roman" w:cs="Times New Roman"/>
          <w:sz w:val="28"/>
          <w:szCs w:val="28"/>
        </w:rPr>
        <w:t>5. АДРЕСА, РЕКВИЗИТЫ И ПОДПИСИ СТОРОН</w:t>
      </w:r>
    </w:p>
    <w:p w:rsidR="008B54E9" w:rsidRDefault="008B54E9" w:rsidP="008B54E9">
      <w:pPr>
        <w:pStyle w:val="ConsPlusNormal"/>
        <w:ind w:firstLine="709"/>
        <w:jc w:val="center"/>
        <w:outlineLvl w:val="2"/>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8B54E9" w:rsidTr="00E455AA">
        <w:tc>
          <w:tcPr>
            <w:tcW w:w="5211" w:type="dxa"/>
          </w:tcPr>
          <w:p w:rsidR="008B54E9" w:rsidRDefault="008B54E9" w:rsidP="00E455A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Министерство экономики</w:t>
            </w:r>
          </w:p>
          <w:p w:rsidR="008B54E9" w:rsidRDefault="008B54E9" w:rsidP="00E455A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Свердловской области</w:t>
            </w:r>
          </w:p>
          <w:p w:rsidR="008B54E9" w:rsidRPr="00F878BB" w:rsidRDefault="008B54E9" w:rsidP="00E455AA">
            <w:pPr>
              <w:pStyle w:val="ConsPlusNonformat"/>
              <w:rPr>
                <w:rFonts w:ascii="Times New Roman" w:hAnsi="Times New Roman" w:cs="Times New Roman"/>
                <w:sz w:val="28"/>
                <w:szCs w:val="28"/>
              </w:rPr>
            </w:pPr>
            <w:r w:rsidRPr="00F878BB">
              <w:rPr>
                <w:rFonts w:ascii="Times New Roman" w:hAnsi="Times New Roman" w:cs="Times New Roman"/>
                <w:sz w:val="28"/>
                <w:szCs w:val="28"/>
              </w:rPr>
              <w:t>_</w:t>
            </w:r>
            <w:r>
              <w:rPr>
                <w:rFonts w:ascii="Times New Roman" w:hAnsi="Times New Roman" w:cs="Times New Roman"/>
                <w:sz w:val="28"/>
                <w:szCs w:val="28"/>
              </w:rPr>
              <w:t>_____________________________</w:t>
            </w:r>
          </w:p>
          <w:p w:rsidR="008B54E9" w:rsidRDefault="008B54E9" w:rsidP="00E455AA">
            <w:pPr>
              <w:pStyle w:val="ConsPlusNormal"/>
              <w:jc w:val="both"/>
              <w:outlineLvl w:val="2"/>
              <w:rPr>
                <w:rFonts w:ascii="Times New Roman" w:hAnsi="Times New Roman" w:cs="Times New Roman"/>
                <w:sz w:val="28"/>
                <w:szCs w:val="28"/>
              </w:rPr>
            </w:pPr>
            <w:r w:rsidRPr="00F878BB">
              <w:rPr>
                <w:rFonts w:ascii="Times New Roman" w:hAnsi="Times New Roman" w:cs="Times New Roman"/>
                <w:sz w:val="28"/>
                <w:szCs w:val="28"/>
              </w:rPr>
              <w:t xml:space="preserve">      (наименование должности</w:t>
            </w:r>
            <w:r>
              <w:rPr>
                <w:rFonts w:ascii="Times New Roman" w:hAnsi="Times New Roman" w:cs="Times New Roman"/>
                <w:sz w:val="28"/>
                <w:szCs w:val="28"/>
              </w:rPr>
              <w:t>)</w:t>
            </w:r>
          </w:p>
          <w:p w:rsidR="008B54E9" w:rsidRPr="00F878BB" w:rsidRDefault="008B54E9" w:rsidP="00E455AA">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   _______________ ________________</w:t>
            </w:r>
          </w:p>
          <w:p w:rsidR="008B54E9" w:rsidRDefault="008B54E9" w:rsidP="00E455AA">
            <w:pPr>
              <w:pStyle w:val="ConsPlusNormal"/>
              <w:jc w:val="both"/>
              <w:outlineLvl w:val="2"/>
              <w:rPr>
                <w:rFonts w:ascii="Times New Roman" w:hAnsi="Times New Roman" w:cs="Times New Roman"/>
                <w:sz w:val="28"/>
                <w:szCs w:val="28"/>
              </w:rPr>
            </w:pPr>
            <w:r w:rsidRPr="00F878B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F878BB">
              <w:rPr>
                <w:rFonts w:ascii="Times New Roman" w:hAnsi="Times New Roman" w:cs="Times New Roman"/>
                <w:sz w:val="28"/>
                <w:szCs w:val="28"/>
              </w:rPr>
              <w:t xml:space="preserve"> (Ф.И.О.)</w:t>
            </w:r>
          </w:p>
          <w:p w:rsidR="008B54E9" w:rsidRDefault="008B54E9" w:rsidP="00E455AA">
            <w:pPr>
              <w:pStyle w:val="ConsPlusNormal"/>
              <w:jc w:val="both"/>
              <w:outlineLvl w:val="2"/>
              <w:rPr>
                <w:rFonts w:ascii="Times New Roman" w:hAnsi="Times New Roman" w:cs="Times New Roman"/>
                <w:sz w:val="28"/>
                <w:szCs w:val="28"/>
              </w:rPr>
            </w:pPr>
          </w:p>
          <w:p w:rsidR="008B54E9" w:rsidRDefault="008B54E9" w:rsidP="00E455A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М.П.</w:t>
            </w:r>
            <w:r w:rsidRPr="00F878BB">
              <w:rPr>
                <w:rFonts w:ascii="Times New Roman" w:hAnsi="Times New Roman" w:cs="Times New Roman"/>
                <w:sz w:val="28"/>
                <w:szCs w:val="28"/>
              </w:rPr>
              <w:t xml:space="preserve">               </w:t>
            </w:r>
          </w:p>
        </w:tc>
        <w:tc>
          <w:tcPr>
            <w:tcW w:w="5212" w:type="dxa"/>
          </w:tcPr>
          <w:p w:rsidR="008B54E9" w:rsidRDefault="008B54E9" w:rsidP="00E455A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Получатель:</w:t>
            </w:r>
          </w:p>
          <w:p w:rsidR="008B54E9" w:rsidRDefault="008B54E9" w:rsidP="00E455AA">
            <w:pPr>
              <w:pStyle w:val="ConsPlusNormal"/>
              <w:jc w:val="both"/>
              <w:outlineLvl w:val="2"/>
              <w:rPr>
                <w:rFonts w:ascii="Times New Roman" w:hAnsi="Times New Roman" w:cs="Times New Roman"/>
                <w:sz w:val="28"/>
                <w:szCs w:val="28"/>
              </w:rPr>
            </w:pPr>
          </w:p>
          <w:p w:rsidR="008B54E9" w:rsidRPr="00F878BB" w:rsidRDefault="008B54E9" w:rsidP="00E455AA">
            <w:pPr>
              <w:pStyle w:val="ConsPlusNonformat"/>
              <w:rPr>
                <w:rFonts w:ascii="Times New Roman" w:hAnsi="Times New Roman" w:cs="Times New Roman"/>
                <w:sz w:val="28"/>
                <w:szCs w:val="28"/>
              </w:rPr>
            </w:pPr>
            <w:r w:rsidRPr="00F878BB">
              <w:rPr>
                <w:rFonts w:ascii="Times New Roman" w:hAnsi="Times New Roman" w:cs="Times New Roman"/>
                <w:sz w:val="28"/>
                <w:szCs w:val="28"/>
              </w:rPr>
              <w:t>_</w:t>
            </w:r>
            <w:r>
              <w:rPr>
                <w:rFonts w:ascii="Times New Roman" w:hAnsi="Times New Roman" w:cs="Times New Roman"/>
                <w:sz w:val="28"/>
                <w:szCs w:val="28"/>
              </w:rPr>
              <w:t>_____________________________</w:t>
            </w:r>
          </w:p>
          <w:p w:rsidR="008B54E9" w:rsidRDefault="008B54E9" w:rsidP="00E455AA">
            <w:pPr>
              <w:pStyle w:val="ConsPlusNormal"/>
              <w:jc w:val="both"/>
              <w:outlineLvl w:val="2"/>
              <w:rPr>
                <w:rFonts w:ascii="Times New Roman" w:hAnsi="Times New Roman" w:cs="Times New Roman"/>
                <w:sz w:val="28"/>
                <w:szCs w:val="28"/>
              </w:rPr>
            </w:pPr>
            <w:r w:rsidRPr="00F878BB">
              <w:rPr>
                <w:rFonts w:ascii="Times New Roman" w:hAnsi="Times New Roman" w:cs="Times New Roman"/>
                <w:sz w:val="28"/>
                <w:szCs w:val="28"/>
              </w:rPr>
              <w:t xml:space="preserve">      (наименование должности</w:t>
            </w:r>
            <w:r>
              <w:rPr>
                <w:rFonts w:ascii="Times New Roman" w:hAnsi="Times New Roman" w:cs="Times New Roman"/>
                <w:sz w:val="28"/>
                <w:szCs w:val="28"/>
              </w:rPr>
              <w:t>)</w:t>
            </w:r>
          </w:p>
          <w:p w:rsidR="008B54E9" w:rsidRPr="00F878BB" w:rsidRDefault="008B54E9" w:rsidP="00E455AA">
            <w:pPr>
              <w:pStyle w:val="ConsPlusNonformat"/>
              <w:rPr>
                <w:rFonts w:ascii="Times New Roman" w:hAnsi="Times New Roman" w:cs="Times New Roman"/>
                <w:sz w:val="28"/>
                <w:szCs w:val="28"/>
              </w:rPr>
            </w:pPr>
            <w:r w:rsidRPr="00F878BB">
              <w:rPr>
                <w:rFonts w:ascii="Times New Roman" w:hAnsi="Times New Roman" w:cs="Times New Roman"/>
                <w:sz w:val="28"/>
                <w:szCs w:val="28"/>
              </w:rPr>
              <w:t xml:space="preserve">   _______________ ________________</w:t>
            </w:r>
          </w:p>
          <w:p w:rsidR="008B54E9" w:rsidRDefault="008B54E9" w:rsidP="00E455AA">
            <w:pPr>
              <w:pStyle w:val="ConsPlusNormal"/>
              <w:jc w:val="both"/>
              <w:outlineLvl w:val="2"/>
              <w:rPr>
                <w:rFonts w:ascii="Times New Roman" w:hAnsi="Times New Roman" w:cs="Times New Roman"/>
                <w:sz w:val="28"/>
                <w:szCs w:val="28"/>
              </w:rPr>
            </w:pPr>
            <w:r w:rsidRPr="00F878B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F878BB">
              <w:rPr>
                <w:rFonts w:ascii="Times New Roman" w:hAnsi="Times New Roman" w:cs="Times New Roman"/>
                <w:sz w:val="28"/>
                <w:szCs w:val="28"/>
              </w:rPr>
              <w:t xml:space="preserve"> (Ф.И.О.)  </w:t>
            </w:r>
          </w:p>
          <w:p w:rsidR="008B54E9" w:rsidRDefault="008B54E9" w:rsidP="00E455AA">
            <w:pPr>
              <w:pStyle w:val="ConsPlusNormal"/>
              <w:jc w:val="both"/>
              <w:outlineLvl w:val="2"/>
              <w:rPr>
                <w:rFonts w:ascii="Times New Roman" w:hAnsi="Times New Roman" w:cs="Times New Roman"/>
                <w:sz w:val="28"/>
                <w:szCs w:val="28"/>
              </w:rPr>
            </w:pPr>
          </w:p>
          <w:p w:rsidR="008B54E9" w:rsidRDefault="008B54E9" w:rsidP="00E455A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М.П.</w:t>
            </w:r>
            <w:r w:rsidRPr="00F878BB">
              <w:rPr>
                <w:rFonts w:ascii="Times New Roman" w:hAnsi="Times New Roman" w:cs="Times New Roman"/>
                <w:sz w:val="28"/>
                <w:szCs w:val="28"/>
              </w:rPr>
              <w:t xml:space="preserve">             </w:t>
            </w:r>
          </w:p>
        </w:tc>
      </w:tr>
    </w:tbl>
    <w:p w:rsidR="008B54E9" w:rsidRPr="00F878BB" w:rsidRDefault="008B54E9" w:rsidP="008B54E9">
      <w:pPr>
        <w:pStyle w:val="ConsPlusNormal"/>
        <w:jc w:val="center"/>
        <w:outlineLvl w:val="2"/>
        <w:rPr>
          <w:rFonts w:ascii="Times New Roman" w:hAnsi="Times New Roman" w:cs="Times New Roman"/>
          <w:sz w:val="28"/>
          <w:szCs w:val="28"/>
        </w:rPr>
      </w:pPr>
    </w:p>
    <w:p w:rsidR="008B54E9" w:rsidRPr="00F878BB" w:rsidRDefault="008B54E9" w:rsidP="008B54E9">
      <w:pPr>
        <w:pStyle w:val="ConsPlusNormal"/>
        <w:ind w:firstLine="709"/>
        <w:jc w:val="both"/>
        <w:rPr>
          <w:rFonts w:ascii="Times New Roman" w:hAnsi="Times New Roman" w:cs="Times New Roman"/>
          <w:sz w:val="28"/>
          <w:szCs w:val="28"/>
        </w:rPr>
      </w:pPr>
    </w:p>
    <w:p w:rsidR="008B54E9" w:rsidRPr="00F878BB" w:rsidRDefault="008B54E9" w:rsidP="008B54E9">
      <w:pPr>
        <w:ind w:firstLine="709"/>
        <w:rPr>
          <w:rFonts w:ascii="Times New Roman" w:hAnsi="Times New Roman"/>
          <w:sz w:val="28"/>
          <w:szCs w:val="28"/>
        </w:rPr>
      </w:pPr>
    </w:p>
    <w:p w:rsidR="008B54E9" w:rsidRDefault="008B54E9" w:rsidP="008B54E9">
      <w:pPr>
        <w:ind w:firstLine="709"/>
        <w:rPr>
          <w:rFonts w:ascii="Times New Roman" w:hAnsi="Times New Roman"/>
          <w:sz w:val="28"/>
          <w:szCs w:val="28"/>
        </w:rPr>
      </w:pPr>
    </w:p>
    <w:p w:rsidR="008B54E9" w:rsidRDefault="008B54E9" w:rsidP="008B54E9">
      <w:pPr>
        <w:ind w:firstLine="709"/>
        <w:rPr>
          <w:rFonts w:ascii="Times New Roman" w:hAnsi="Times New Roman"/>
          <w:sz w:val="28"/>
          <w:szCs w:val="28"/>
        </w:rPr>
      </w:pPr>
    </w:p>
    <w:p w:rsidR="008B54E9" w:rsidRDefault="008B54E9"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6038AC" w:rsidRDefault="006038AC"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p w:rsidR="00906656" w:rsidRDefault="00906656" w:rsidP="008B54E9">
      <w:pPr>
        <w:ind w:firstLine="709"/>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884"/>
      </w:tblGrid>
      <w:tr w:rsidR="008D09BC" w:rsidTr="009C096F">
        <w:tc>
          <w:tcPr>
            <w:tcW w:w="4963" w:type="dxa"/>
          </w:tcPr>
          <w:p w:rsidR="008D09BC" w:rsidRDefault="008D09BC" w:rsidP="004E2E63">
            <w:pPr>
              <w:rPr>
                <w:rFonts w:ascii="Times New Roman" w:hAnsi="Times New Roman"/>
                <w:sz w:val="28"/>
                <w:szCs w:val="28"/>
              </w:rPr>
            </w:pPr>
            <w:r>
              <w:rPr>
                <w:rFonts w:ascii="Times New Roman" w:hAnsi="Times New Roman"/>
                <w:sz w:val="28"/>
                <w:szCs w:val="28"/>
              </w:rPr>
              <w:lastRenderedPageBreak/>
              <w:t>Ф</w:t>
            </w:r>
            <w:r w:rsidR="004E2E63">
              <w:rPr>
                <w:rFonts w:ascii="Times New Roman" w:hAnsi="Times New Roman"/>
                <w:sz w:val="28"/>
                <w:szCs w:val="28"/>
              </w:rPr>
              <w:t>ОРМА</w:t>
            </w:r>
          </w:p>
        </w:tc>
        <w:tc>
          <w:tcPr>
            <w:tcW w:w="4884" w:type="dxa"/>
          </w:tcPr>
          <w:p w:rsidR="008D09BC" w:rsidRPr="00F878BB" w:rsidRDefault="008D09BC" w:rsidP="00A62ABB">
            <w:pPr>
              <w:pStyle w:val="ConsPlusNonformat"/>
              <w:rPr>
                <w:rFonts w:ascii="Times New Roman" w:hAnsi="Times New Roman" w:cs="Times New Roman"/>
                <w:sz w:val="28"/>
                <w:szCs w:val="28"/>
              </w:rPr>
            </w:pPr>
            <w:r>
              <w:rPr>
                <w:rFonts w:ascii="Times New Roman" w:hAnsi="Times New Roman" w:cs="Times New Roman"/>
                <w:sz w:val="28"/>
                <w:szCs w:val="28"/>
              </w:rPr>
              <w:t>Приложение № 3</w:t>
            </w:r>
          </w:p>
          <w:p w:rsidR="008D09BC" w:rsidRDefault="005A5032" w:rsidP="006038AC">
            <w:pPr>
              <w:pStyle w:val="ConsPlusNonformat"/>
              <w:rPr>
                <w:rFonts w:ascii="Times New Roman" w:hAnsi="Times New Roman"/>
                <w:sz w:val="28"/>
                <w:szCs w:val="28"/>
              </w:rPr>
            </w:pPr>
            <w:r w:rsidRPr="00F878BB">
              <w:rPr>
                <w:rFonts w:ascii="Times New Roman" w:hAnsi="Times New Roman" w:cs="Times New Roman"/>
                <w:sz w:val="28"/>
                <w:szCs w:val="28"/>
              </w:rPr>
              <w:t xml:space="preserve">к </w:t>
            </w:r>
            <w:r w:rsidR="00970683">
              <w:rPr>
                <w:rFonts w:ascii="Times New Roman" w:hAnsi="Times New Roman" w:cs="Times New Roman"/>
                <w:sz w:val="28"/>
                <w:szCs w:val="28"/>
              </w:rPr>
              <w:t xml:space="preserve">Порядку </w:t>
            </w:r>
            <w:r w:rsidR="00970683" w:rsidRPr="002049A7">
              <w:rPr>
                <w:rFonts w:ascii="Times New Roman" w:hAnsi="Times New Roman"/>
                <w:sz w:val="28"/>
                <w:szCs w:val="28"/>
              </w:rPr>
              <w:t xml:space="preserve">предоставления субъектам инвестиционной деятельности субсидий на возмещение части затрат на уплату процентов по кредитам, полученным в российских кредитных организациях на осуществление инвестиционных </w:t>
            </w:r>
            <w:r w:rsidR="00A62ABB">
              <w:rPr>
                <w:rFonts w:ascii="Times New Roman" w:hAnsi="Times New Roman"/>
                <w:sz w:val="28"/>
                <w:szCs w:val="28"/>
              </w:rPr>
              <w:t>п</w:t>
            </w:r>
            <w:r w:rsidR="006038AC">
              <w:rPr>
                <w:rFonts w:ascii="Times New Roman" w:hAnsi="Times New Roman"/>
                <w:sz w:val="28"/>
                <w:szCs w:val="28"/>
              </w:rPr>
              <w:t>роектов</w:t>
            </w:r>
          </w:p>
        </w:tc>
      </w:tr>
    </w:tbl>
    <w:p w:rsidR="008B54E9" w:rsidRDefault="008B54E9" w:rsidP="008B54E9">
      <w:pPr>
        <w:rPr>
          <w:rFonts w:ascii="Times New Roman" w:hAnsi="Times New Roman"/>
          <w:sz w:val="28"/>
          <w:szCs w:val="28"/>
        </w:rPr>
      </w:pPr>
    </w:p>
    <w:p w:rsidR="00E223ED" w:rsidRDefault="00E223ED" w:rsidP="008B54E9">
      <w:pPr>
        <w:rPr>
          <w:rFonts w:ascii="Times New Roman" w:hAnsi="Times New Roman"/>
          <w:sz w:val="28"/>
          <w:szCs w:val="28"/>
        </w:rPr>
      </w:pPr>
    </w:p>
    <w:p w:rsidR="008B54E9" w:rsidRPr="0016320D" w:rsidRDefault="008B54E9" w:rsidP="008B54E9">
      <w:pPr>
        <w:jc w:val="center"/>
        <w:rPr>
          <w:rFonts w:ascii="Times New Roman" w:hAnsi="Times New Roman"/>
          <w:sz w:val="28"/>
          <w:szCs w:val="28"/>
        </w:rPr>
      </w:pPr>
      <w:r w:rsidRPr="0016320D">
        <w:rPr>
          <w:rFonts w:ascii="Times New Roman" w:hAnsi="Times New Roman"/>
          <w:sz w:val="28"/>
          <w:szCs w:val="28"/>
        </w:rPr>
        <w:t>Оценка значимости критериев</w:t>
      </w:r>
    </w:p>
    <w:p w:rsidR="008B54E9" w:rsidRPr="0016320D" w:rsidRDefault="008B54E9" w:rsidP="008B54E9">
      <w:pPr>
        <w:ind w:firstLine="708"/>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09"/>
        <w:gridCol w:w="1843"/>
        <w:gridCol w:w="1843"/>
        <w:gridCol w:w="3402"/>
      </w:tblGrid>
      <w:tr w:rsidR="008B54E9" w:rsidRPr="0016320D" w:rsidTr="00E223ED">
        <w:trPr>
          <w:trHeight w:val="617"/>
        </w:trPr>
        <w:tc>
          <w:tcPr>
            <w:tcW w:w="710" w:type="dxa"/>
            <w:shd w:val="clear" w:color="auto" w:fill="auto"/>
          </w:tcPr>
          <w:p w:rsidR="008B54E9" w:rsidRDefault="008B54E9" w:rsidP="00E455AA">
            <w:pPr>
              <w:jc w:val="center"/>
              <w:rPr>
                <w:rFonts w:ascii="Times New Roman" w:hAnsi="Times New Roman"/>
                <w:sz w:val="28"/>
                <w:szCs w:val="28"/>
              </w:rPr>
            </w:pPr>
            <w:r w:rsidRPr="0016320D">
              <w:rPr>
                <w:rFonts w:ascii="Times New Roman" w:hAnsi="Times New Roman"/>
                <w:sz w:val="28"/>
                <w:szCs w:val="28"/>
              </w:rPr>
              <w:t>№</w:t>
            </w:r>
          </w:p>
          <w:p w:rsidR="00E22D40" w:rsidRPr="0016320D" w:rsidRDefault="00E22D40" w:rsidP="00E455AA">
            <w:pPr>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409"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Критерии</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Условное обозначение</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Количество баллов</w:t>
            </w:r>
          </w:p>
        </w:tc>
        <w:tc>
          <w:tcPr>
            <w:tcW w:w="3402"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Комментарии</w:t>
            </w:r>
          </w:p>
        </w:tc>
      </w:tr>
      <w:tr w:rsidR="008B54E9" w:rsidRPr="0016320D" w:rsidTr="00E223ED">
        <w:tc>
          <w:tcPr>
            <w:tcW w:w="710"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1</w:t>
            </w:r>
          </w:p>
        </w:tc>
        <w:tc>
          <w:tcPr>
            <w:tcW w:w="2409"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2</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3</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4</w:t>
            </w:r>
          </w:p>
        </w:tc>
        <w:tc>
          <w:tcPr>
            <w:tcW w:w="3402"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5</w:t>
            </w:r>
          </w:p>
        </w:tc>
      </w:tr>
      <w:tr w:rsidR="008B54E9" w:rsidRPr="0016320D" w:rsidTr="00E223ED">
        <w:tc>
          <w:tcPr>
            <w:tcW w:w="710"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lang w:val="en-US"/>
              </w:rPr>
              <w:t>1</w:t>
            </w:r>
            <w:r w:rsidRPr="0016320D">
              <w:rPr>
                <w:rFonts w:ascii="Times New Roman" w:hAnsi="Times New Roman"/>
                <w:sz w:val="28"/>
                <w:szCs w:val="28"/>
              </w:rPr>
              <w:t>.</w:t>
            </w:r>
          </w:p>
        </w:tc>
        <w:tc>
          <w:tcPr>
            <w:tcW w:w="2409" w:type="dxa"/>
            <w:shd w:val="clear" w:color="auto" w:fill="auto"/>
          </w:tcPr>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 xml:space="preserve">Увеличение объемов производства предприятия </w:t>
            </w:r>
            <w:r w:rsidR="00716E45">
              <w:rPr>
                <w:rFonts w:ascii="Times New Roman" w:hAnsi="Times New Roman"/>
                <w:sz w:val="28"/>
                <w:szCs w:val="28"/>
              </w:rPr>
              <w:br/>
            </w:r>
            <w:r w:rsidRPr="0016320D">
              <w:rPr>
                <w:rFonts w:ascii="Times New Roman" w:hAnsi="Times New Roman"/>
                <w:sz w:val="28"/>
                <w:szCs w:val="28"/>
              </w:rPr>
              <w:t>в результате реализации инвестиционного проекта</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К_1</w:t>
            </w:r>
          </w:p>
        </w:tc>
        <w:tc>
          <w:tcPr>
            <w:tcW w:w="1843" w:type="dxa"/>
            <w:shd w:val="clear" w:color="auto" w:fill="auto"/>
          </w:tcPr>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Увеличение объема производства:</w:t>
            </w:r>
          </w:p>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 xml:space="preserve">1) на 50% </w:t>
            </w:r>
            <w:r w:rsidR="00716E45">
              <w:rPr>
                <w:rFonts w:ascii="Times New Roman" w:hAnsi="Times New Roman"/>
                <w:sz w:val="28"/>
                <w:szCs w:val="28"/>
              </w:rPr>
              <w:br/>
            </w:r>
            <w:r w:rsidRPr="0016320D">
              <w:rPr>
                <w:rFonts w:ascii="Times New Roman" w:hAnsi="Times New Roman"/>
                <w:sz w:val="28"/>
                <w:szCs w:val="28"/>
              </w:rPr>
              <w:t xml:space="preserve">и более  - 1,5 </w:t>
            </w:r>
          </w:p>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 xml:space="preserve">2) на 20 -50% - 1 </w:t>
            </w:r>
          </w:p>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 xml:space="preserve">3) менее чем на 20% - 0 </w:t>
            </w:r>
          </w:p>
        </w:tc>
        <w:tc>
          <w:tcPr>
            <w:tcW w:w="3402" w:type="dxa"/>
            <w:shd w:val="clear" w:color="auto" w:fill="auto"/>
          </w:tcPr>
          <w:p w:rsidR="008B54E9" w:rsidRPr="0016320D" w:rsidRDefault="008B54E9" w:rsidP="00E455AA">
            <w:pPr>
              <w:rPr>
                <w:rFonts w:ascii="Times New Roman" w:hAnsi="Times New Roman"/>
                <w:sz w:val="28"/>
                <w:szCs w:val="28"/>
              </w:rPr>
            </w:pPr>
            <w:r w:rsidRPr="0016320D">
              <w:rPr>
                <w:rFonts w:ascii="Times New Roman" w:hAnsi="Times New Roman"/>
                <w:sz w:val="28"/>
                <w:szCs w:val="28"/>
              </w:rPr>
              <w:t>Рассчитывается как отношение объема производства за условный год после завершения инвестиционной стадии проекта и к объему производства за</w:t>
            </w:r>
            <w:r>
              <w:rPr>
                <w:rFonts w:ascii="Times New Roman" w:hAnsi="Times New Roman"/>
                <w:sz w:val="28"/>
                <w:szCs w:val="28"/>
              </w:rPr>
              <w:t xml:space="preserve"> год, предшествующий году подачи заявки</w:t>
            </w:r>
            <w:r w:rsidRPr="0016320D">
              <w:rPr>
                <w:rFonts w:ascii="Times New Roman" w:hAnsi="Times New Roman"/>
                <w:sz w:val="28"/>
                <w:szCs w:val="28"/>
              </w:rPr>
              <w:t xml:space="preserve">. Объем  производства может исчисляться в натуральных или денежных показателях </w:t>
            </w:r>
            <w:r>
              <w:rPr>
                <w:rFonts w:ascii="Times New Roman" w:hAnsi="Times New Roman"/>
                <w:sz w:val="28"/>
                <w:szCs w:val="28"/>
              </w:rPr>
              <w:br/>
            </w:r>
            <w:r w:rsidRPr="0016320D">
              <w:rPr>
                <w:rFonts w:ascii="Times New Roman" w:hAnsi="Times New Roman"/>
                <w:sz w:val="28"/>
                <w:szCs w:val="28"/>
              </w:rPr>
              <w:t>(в базовых ценах</w:t>
            </w:r>
            <w:r>
              <w:rPr>
                <w:rFonts w:ascii="Times New Roman" w:hAnsi="Times New Roman"/>
                <w:sz w:val="28"/>
                <w:szCs w:val="28"/>
              </w:rPr>
              <w:t xml:space="preserve"> года, предшествующего году подачи заявки</w:t>
            </w:r>
            <w:r w:rsidRPr="0016320D">
              <w:rPr>
                <w:rFonts w:ascii="Times New Roman" w:hAnsi="Times New Roman"/>
                <w:sz w:val="28"/>
                <w:szCs w:val="28"/>
              </w:rPr>
              <w:t xml:space="preserve"> или прогнозных ценах).</w:t>
            </w:r>
          </w:p>
        </w:tc>
      </w:tr>
      <w:tr w:rsidR="008B54E9" w:rsidRPr="0016320D" w:rsidTr="00E223ED">
        <w:trPr>
          <w:trHeight w:val="2683"/>
        </w:trPr>
        <w:tc>
          <w:tcPr>
            <w:tcW w:w="710"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2.</w:t>
            </w:r>
          </w:p>
        </w:tc>
        <w:tc>
          <w:tcPr>
            <w:tcW w:w="2409" w:type="dxa"/>
            <w:shd w:val="clear" w:color="auto" w:fill="auto"/>
          </w:tcPr>
          <w:p w:rsidR="008B54E9" w:rsidRPr="0016320D" w:rsidRDefault="008B54E9" w:rsidP="00642CEF">
            <w:pPr>
              <w:jc w:val="left"/>
              <w:rPr>
                <w:rFonts w:ascii="Times New Roman" w:hAnsi="Times New Roman"/>
                <w:sz w:val="28"/>
                <w:szCs w:val="28"/>
              </w:rPr>
            </w:pPr>
            <w:r w:rsidRPr="0016320D">
              <w:rPr>
                <w:rFonts w:ascii="Times New Roman" w:hAnsi="Times New Roman"/>
                <w:sz w:val="28"/>
                <w:szCs w:val="28"/>
              </w:rPr>
              <w:t>Срок окупаемости инвестиционного проекта</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К_2</w:t>
            </w:r>
          </w:p>
        </w:tc>
        <w:tc>
          <w:tcPr>
            <w:tcW w:w="1843" w:type="dxa"/>
            <w:shd w:val="clear" w:color="auto" w:fill="auto"/>
          </w:tcPr>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1,25</w:t>
            </w:r>
          </w:p>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1</w:t>
            </w:r>
          </w:p>
          <w:p w:rsidR="008B54E9" w:rsidRPr="0016320D" w:rsidRDefault="008B54E9" w:rsidP="00E455AA">
            <w:pPr>
              <w:jc w:val="center"/>
              <w:rPr>
                <w:rFonts w:ascii="Times New Roman" w:hAnsi="Times New Roman"/>
                <w:sz w:val="28"/>
                <w:szCs w:val="28"/>
              </w:rPr>
            </w:pPr>
            <w:r w:rsidRPr="0016320D">
              <w:rPr>
                <w:rFonts w:ascii="Times New Roman" w:hAnsi="Times New Roman"/>
                <w:sz w:val="28"/>
                <w:szCs w:val="28"/>
              </w:rPr>
              <w:t>0</w:t>
            </w:r>
          </w:p>
        </w:tc>
        <w:tc>
          <w:tcPr>
            <w:tcW w:w="3402" w:type="dxa"/>
            <w:shd w:val="clear" w:color="auto" w:fill="auto"/>
          </w:tcPr>
          <w:p w:rsidR="008B54E9" w:rsidRDefault="008B54E9" w:rsidP="008A0B00">
            <w:pPr>
              <w:rPr>
                <w:rFonts w:ascii="Times New Roman" w:hAnsi="Times New Roman"/>
                <w:sz w:val="28"/>
                <w:szCs w:val="28"/>
              </w:rPr>
            </w:pPr>
            <w:r w:rsidRPr="0016320D">
              <w:rPr>
                <w:rFonts w:ascii="Times New Roman" w:hAnsi="Times New Roman"/>
                <w:sz w:val="28"/>
                <w:szCs w:val="28"/>
              </w:rPr>
              <w:t>При сроке окупаемости ИП до  30 месяцев (2,5 года) значение</w:t>
            </w:r>
            <w:proofErr w:type="gramStart"/>
            <w:r w:rsidRPr="0016320D">
              <w:rPr>
                <w:rFonts w:ascii="Times New Roman" w:hAnsi="Times New Roman"/>
                <w:sz w:val="28"/>
                <w:szCs w:val="28"/>
              </w:rPr>
              <w:t xml:space="preserve"> К</w:t>
            </w:r>
            <w:proofErr w:type="gramEnd"/>
            <w:r w:rsidRPr="0016320D">
              <w:rPr>
                <w:rFonts w:ascii="Times New Roman" w:hAnsi="Times New Roman"/>
                <w:sz w:val="28"/>
                <w:szCs w:val="28"/>
              </w:rPr>
              <w:t xml:space="preserve">_2 принимается равным 1,25 </w:t>
            </w:r>
            <w:r w:rsidR="008A0B00" w:rsidRPr="0016320D">
              <w:rPr>
                <w:rFonts w:ascii="Times New Roman" w:hAnsi="Times New Roman"/>
                <w:sz w:val="28"/>
                <w:szCs w:val="28"/>
              </w:rPr>
              <w:t>баллов; при сроке окупаемости ИП от 31 до</w:t>
            </w:r>
            <w:r w:rsidR="008A0B00">
              <w:rPr>
                <w:rFonts w:ascii="Times New Roman" w:hAnsi="Times New Roman"/>
                <w:sz w:val="28"/>
                <w:szCs w:val="28"/>
              </w:rPr>
              <w:t xml:space="preserve"> </w:t>
            </w:r>
          </w:p>
          <w:p w:rsidR="00C53353" w:rsidRDefault="00C53353" w:rsidP="00642CEF">
            <w:pPr>
              <w:rPr>
                <w:rFonts w:ascii="Times New Roman" w:hAnsi="Times New Roman"/>
                <w:sz w:val="28"/>
                <w:szCs w:val="28"/>
              </w:rPr>
            </w:pPr>
            <w:r>
              <w:rPr>
                <w:rFonts w:ascii="Times New Roman" w:hAnsi="Times New Roman"/>
                <w:sz w:val="28"/>
                <w:szCs w:val="28"/>
              </w:rPr>
              <w:t>60 месяцев – 1 балл, более 60 месяцев – 0 баллов.</w:t>
            </w:r>
          </w:p>
          <w:p w:rsidR="00E223ED" w:rsidRPr="0016320D" w:rsidRDefault="00E223ED" w:rsidP="00642CEF">
            <w:pPr>
              <w:rPr>
                <w:rFonts w:ascii="Times New Roman" w:hAnsi="Times New Roman"/>
                <w:sz w:val="28"/>
                <w:szCs w:val="28"/>
              </w:rPr>
            </w:pPr>
          </w:p>
        </w:tc>
      </w:tr>
      <w:tr w:rsidR="00C53353" w:rsidRPr="0016320D" w:rsidTr="00E223ED">
        <w:tc>
          <w:tcPr>
            <w:tcW w:w="710" w:type="dxa"/>
            <w:shd w:val="clear" w:color="auto" w:fill="auto"/>
          </w:tcPr>
          <w:p w:rsidR="00C53353" w:rsidRPr="0016320D" w:rsidRDefault="00C53353" w:rsidP="00C53353">
            <w:pPr>
              <w:jc w:val="center"/>
              <w:rPr>
                <w:rFonts w:ascii="Times New Roman" w:hAnsi="Times New Roman"/>
                <w:sz w:val="28"/>
                <w:szCs w:val="28"/>
              </w:rPr>
            </w:pPr>
            <w:r>
              <w:rPr>
                <w:rFonts w:ascii="Times New Roman" w:hAnsi="Times New Roman"/>
                <w:sz w:val="28"/>
                <w:szCs w:val="28"/>
              </w:rPr>
              <w:t>1</w:t>
            </w:r>
          </w:p>
        </w:tc>
        <w:tc>
          <w:tcPr>
            <w:tcW w:w="2409" w:type="dxa"/>
            <w:shd w:val="clear" w:color="auto" w:fill="auto"/>
          </w:tcPr>
          <w:p w:rsidR="00C53353" w:rsidRPr="0016320D" w:rsidRDefault="00C53353" w:rsidP="00C53353">
            <w:pPr>
              <w:jc w:val="center"/>
              <w:rPr>
                <w:rFonts w:ascii="Times New Roman" w:hAnsi="Times New Roman"/>
                <w:sz w:val="28"/>
                <w:szCs w:val="28"/>
              </w:rPr>
            </w:pPr>
            <w:r>
              <w:rPr>
                <w:rFonts w:ascii="Times New Roman" w:hAnsi="Times New Roman"/>
                <w:sz w:val="28"/>
                <w:szCs w:val="28"/>
              </w:rPr>
              <w:t>2</w:t>
            </w:r>
          </w:p>
        </w:tc>
        <w:tc>
          <w:tcPr>
            <w:tcW w:w="1843" w:type="dxa"/>
            <w:shd w:val="clear" w:color="auto" w:fill="auto"/>
          </w:tcPr>
          <w:p w:rsidR="00C53353" w:rsidRPr="0016320D" w:rsidRDefault="00C53353" w:rsidP="00C53353">
            <w:pPr>
              <w:jc w:val="center"/>
              <w:rPr>
                <w:rFonts w:ascii="Times New Roman" w:hAnsi="Times New Roman"/>
                <w:sz w:val="28"/>
                <w:szCs w:val="28"/>
              </w:rPr>
            </w:pPr>
            <w:r>
              <w:rPr>
                <w:rFonts w:ascii="Times New Roman" w:hAnsi="Times New Roman"/>
                <w:sz w:val="28"/>
                <w:szCs w:val="28"/>
              </w:rPr>
              <w:t>3</w:t>
            </w:r>
          </w:p>
        </w:tc>
        <w:tc>
          <w:tcPr>
            <w:tcW w:w="1843" w:type="dxa"/>
            <w:shd w:val="clear" w:color="auto" w:fill="auto"/>
          </w:tcPr>
          <w:p w:rsidR="00C53353" w:rsidRPr="0016320D" w:rsidRDefault="00C53353" w:rsidP="00C53353">
            <w:pPr>
              <w:jc w:val="center"/>
              <w:rPr>
                <w:rFonts w:ascii="Times New Roman" w:hAnsi="Times New Roman"/>
                <w:sz w:val="28"/>
                <w:szCs w:val="28"/>
              </w:rPr>
            </w:pPr>
            <w:r>
              <w:rPr>
                <w:rFonts w:ascii="Times New Roman" w:hAnsi="Times New Roman"/>
                <w:sz w:val="28"/>
                <w:szCs w:val="28"/>
              </w:rPr>
              <w:t>4</w:t>
            </w:r>
          </w:p>
        </w:tc>
        <w:tc>
          <w:tcPr>
            <w:tcW w:w="3402" w:type="dxa"/>
            <w:shd w:val="clear" w:color="auto" w:fill="auto"/>
          </w:tcPr>
          <w:p w:rsidR="00C53353" w:rsidRPr="00716E45" w:rsidRDefault="00C53353" w:rsidP="00C53353">
            <w:pPr>
              <w:pStyle w:val="a5"/>
              <w:ind w:left="0"/>
              <w:jc w:val="center"/>
              <w:rPr>
                <w:rFonts w:ascii="Times New Roman" w:hAnsi="Times New Roman"/>
                <w:sz w:val="28"/>
                <w:szCs w:val="28"/>
              </w:rPr>
            </w:pPr>
            <w:r>
              <w:rPr>
                <w:rFonts w:ascii="Times New Roman" w:hAnsi="Times New Roman"/>
                <w:sz w:val="28"/>
                <w:szCs w:val="28"/>
              </w:rPr>
              <w:t>5</w:t>
            </w:r>
          </w:p>
        </w:tc>
      </w:tr>
      <w:tr w:rsidR="00716E45" w:rsidRPr="0016320D" w:rsidTr="00E223ED">
        <w:tc>
          <w:tcPr>
            <w:tcW w:w="710" w:type="dxa"/>
            <w:shd w:val="clear" w:color="auto" w:fill="auto"/>
          </w:tcPr>
          <w:p w:rsidR="00716E45" w:rsidRPr="0016320D" w:rsidRDefault="00716E45" w:rsidP="00E455AA">
            <w:pPr>
              <w:jc w:val="center"/>
              <w:rPr>
                <w:rFonts w:ascii="Times New Roman" w:hAnsi="Times New Roman"/>
                <w:sz w:val="28"/>
                <w:szCs w:val="28"/>
                <w:lang w:val="en-US"/>
              </w:rPr>
            </w:pPr>
            <w:r w:rsidRPr="0016320D">
              <w:rPr>
                <w:rFonts w:ascii="Times New Roman" w:hAnsi="Times New Roman"/>
                <w:sz w:val="28"/>
                <w:szCs w:val="28"/>
              </w:rPr>
              <w:t>3.</w:t>
            </w:r>
          </w:p>
        </w:tc>
        <w:tc>
          <w:tcPr>
            <w:tcW w:w="2409" w:type="dxa"/>
            <w:shd w:val="clear" w:color="auto" w:fill="auto"/>
          </w:tcPr>
          <w:p w:rsidR="00716E45" w:rsidRPr="0016320D" w:rsidRDefault="00716E45" w:rsidP="00E455AA">
            <w:pPr>
              <w:rPr>
                <w:rFonts w:ascii="Times New Roman" w:hAnsi="Times New Roman"/>
                <w:sz w:val="28"/>
                <w:szCs w:val="28"/>
              </w:rPr>
            </w:pPr>
            <w:r w:rsidRPr="0016320D">
              <w:rPr>
                <w:rFonts w:ascii="Times New Roman" w:hAnsi="Times New Roman"/>
                <w:sz w:val="28"/>
                <w:szCs w:val="28"/>
              </w:rPr>
              <w:t>Создание высокопроизводи</w:t>
            </w:r>
            <w:r w:rsidRPr="0016320D">
              <w:rPr>
                <w:rFonts w:ascii="Times New Roman" w:hAnsi="Times New Roman"/>
                <w:sz w:val="28"/>
                <w:szCs w:val="28"/>
              </w:rPr>
              <w:lastRenderedPageBreak/>
              <w:t>тельных рабочих мест</w:t>
            </w:r>
          </w:p>
        </w:tc>
        <w:tc>
          <w:tcPr>
            <w:tcW w:w="1843" w:type="dxa"/>
            <w:shd w:val="clear" w:color="auto" w:fill="auto"/>
          </w:tcPr>
          <w:p w:rsidR="00716E45" w:rsidRPr="0016320D" w:rsidRDefault="00716E45" w:rsidP="00E455AA">
            <w:pPr>
              <w:jc w:val="center"/>
              <w:rPr>
                <w:rFonts w:ascii="Times New Roman" w:hAnsi="Times New Roman"/>
                <w:sz w:val="28"/>
                <w:szCs w:val="28"/>
              </w:rPr>
            </w:pPr>
            <w:r w:rsidRPr="0016320D">
              <w:rPr>
                <w:rFonts w:ascii="Times New Roman" w:hAnsi="Times New Roman"/>
                <w:sz w:val="28"/>
                <w:szCs w:val="28"/>
              </w:rPr>
              <w:lastRenderedPageBreak/>
              <w:t>К_3</w:t>
            </w:r>
          </w:p>
        </w:tc>
        <w:tc>
          <w:tcPr>
            <w:tcW w:w="1843" w:type="dxa"/>
            <w:shd w:val="clear" w:color="auto" w:fill="auto"/>
          </w:tcPr>
          <w:p w:rsidR="00716E45" w:rsidRPr="0016320D" w:rsidRDefault="00716E45" w:rsidP="00E455AA">
            <w:pPr>
              <w:rPr>
                <w:rFonts w:ascii="Times New Roman" w:hAnsi="Times New Roman"/>
                <w:sz w:val="28"/>
                <w:szCs w:val="28"/>
              </w:rPr>
            </w:pPr>
            <w:r w:rsidRPr="0016320D">
              <w:rPr>
                <w:rFonts w:ascii="Times New Roman" w:hAnsi="Times New Roman"/>
                <w:sz w:val="28"/>
                <w:szCs w:val="28"/>
              </w:rPr>
              <w:t xml:space="preserve">1) более 100 работников- </w:t>
            </w:r>
            <w:r w:rsidRPr="0016320D">
              <w:rPr>
                <w:rFonts w:ascii="Times New Roman" w:hAnsi="Times New Roman"/>
                <w:sz w:val="28"/>
                <w:szCs w:val="28"/>
              </w:rPr>
              <w:lastRenderedPageBreak/>
              <w:t>1,5</w:t>
            </w:r>
          </w:p>
          <w:p w:rsidR="00716E45" w:rsidRPr="0016320D" w:rsidRDefault="00716E45" w:rsidP="00E455AA">
            <w:pPr>
              <w:rPr>
                <w:rFonts w:ascii="Times New Roman" w:hAnsi="Times New Roman"/>
                <w:sz w:val="28"/>
                <w:szCs w:val="28"/>
              </w:rPr>
            </w:pPr>
            <w:r w:rsidRPr="0016320D">
              <w:rPr>
                <w:rFonts w:ascii="Times New Roman" w:hAnsi="Times New Roman"/>
                <w:sz w:val="28"/>
                <w:szCs w:val="28"/>
              </w:rPr>
              <w:t>2) более 50 и менее 100-1</w:t>
            </w:r>
          </w:p>
          <w:p w:rsidR="00716E45" w:rsidRPr="0016320D" w:rsidRDefault="00716E45" w:rsidP="00E455AA">
            <w:pPr>
              <w:rPr>
                <w:rFonts w:ascii="Times New Roman" w:hAnsi="Times New Roman"/>
                <w:sz w:val="28"/>
                <w:szCs w:val="28"/>
              </w:rPr>
            </w:pPr>
            <w:r w:rsidRPr="0016320D">
              <w:rPr>
                <w:rFonts w:ascii="Times New Roman" w:hAnsi="Times New Roman"/>
                <w:sz w:val="28"/>
                <w:szCs w:val="28"/>
              </w:rPr>
              <w:t>3) менее 50- 0</w:t>
            </w:r>
          </w:p>
        </w:tc>
        <w:tc>
          <w:tcPr>
            <w:tcW w:w="3402" w:type="dxa"/>
            <w:shd w:val="clear" w:color="auto" w:fill="auto"/>
          </w:tcPr>
          <w:p w:rsidR="00716E45" w:rsidRPr="00716E45" w:rsidRDefault="00716E45" w:rsidP="00E455AA">
            <w:pPr>
              <w:pStyle w:val="a5"/>
              <w:ind w:left="0"/>
              <w:rPr>
                <w:rFonts w:ascii="Times New Roman" w:hAnsi="Times New Roman"/>
                <w:sz w:val="28"/>
                <w:szCs w:val="28"/>
              </w:rPr>
            </w:pPr>
            <w:r w:rsidRPr="00716E45">
              <w:rPr>
                <w:rFonts w:ascii="Times New Roman" w:hAnsi="Times New Roman"/>
                <w:sz w:val="28"/>
                <w:szCs w:val="28"/>
              </w:rPr>
              <w:lastRenderedPageBreak/>
              <w:t xml:space="preserve">Рассчитывается прирост (изменение) </w:t>
            </w:r>
            <w:r w:rsidRPr="00716E45">
              <w:rPr>
                <w:rFonts w:ascii="Times New Roman" w:hAnsi="Times New Roman"/>
                <w:sz w:val="28"/>
                <w:szCs w:val="28"/>
              </w:rPr>
              <w:lastRenderedPageBreak/>
              <w:t>среднесписочной численности работников на конец года реализации инвестиционного проекта по отношению к году, предшествующему году подачи заявки.</w:t>
            </w:r>
          </w:p>
          <w:p w:rsidR="00716E45" w:rsidRPr="0016320D" w:rsidRDefault="00716E45" w:rsidP="00E455AA">
            <w:pPr>
              <w:pStyle w:val="a5"/>
              <w:ind w:left="0"/>
              <w:rPr>
                <w:szCs w:val="28"/>
              </w:rPr>
            </w:pPr>
          </w:p>
        </w:tc>
      </w:tr>
      <w:tr w:rsidR="00716E45" w:rsidRPr="0016320D" w:rsidTr="00E223ED">
        <w:tc>
          <w:tcPr>
            <w:tcW w:w="710" w:type="dxa"/>
            <w:shd w:val="clear" w:color="auto" w:fill="auto"/>
          </w:tcPr>
          <w:p w:rsidR="00716E45" w:rsidRPr="0016320D" w:rsidRDefault="00716E45" w:rsidP="00E455AA">
            <w:pPr>
              <w:jc w:val="center"/>
              <w:rPr>
                <w:rFonts w:ascii="Times New Roman" w:hAnsi="Times New Roman"/>
                <w:sz w:val="28"/>
                <w:szCs w:val="28"/>
                <w:lang w:val="en-US"/>
              </w:rPr>
            </w:pPr>
            <w:r w:rsidRPr="0016320D">
              <w:rPr>
                <w:rFonts w:ascii="Times New Roman" w:hAnsi="Times New Roman"/>
                <w:sz w:val="28"/>
                <w:szCs w:val="28"/>
              </w:rPr>
              <w:lastRenderedPageBreak/>
              <w:t>4</w:t>
            </w:r>
            <w:r w:rsidRPr="0016320D">
              <w:rPr>
                <w:rFonts w:ascii="Times New Roman" w:hAnsi="Times New Roman"/>
                <w:sz w:val="28"/>
                <w:szCs w:val="28"/>
                <w:lang w:val="en-US"/>
              </w:rPr>
              <w:t>.</w:t>
            </w:r>
          </w:p>
        </w:tc>
        <w:tc>
          <w:tcPr>
            <w:tcW w:w="2409" w:type="dxa"/>
            <w:shd w:val="clear" w:color="auto" w:fill="auto"/>
          </w:tcPr>
          <w:p w:rsidR="00716E45" w:rsidRPr="0016320D" w:rsidRDefault="00716E45" w:rsidP="00E455AA">
            <w:pPr>
              <w:rPr>
                <w:rFonts w:ascii="Times New Roman" w:hAnsi="Times New Roman"/>
                <w:sz w:val="28"/>
                <w:szCs w:val="28"/>
              </w:rPr>
            </w:pPr>
            <w:r w:rsidRPr="0016320D">
              <w:rPr>
                <w:rFonts w:ascii="Times New Roman" w:hAnsi="Times New Roman"/>
                <w:sz w:val="28"/>
                <w:szCs w:val="28"/>
              </w:rPr>
              <w:t>Доля собственных средств к общей стоимости проекта</w:t>
            </w:r>
          </w:p>
        </w:tc>
        <w:tc>
          <w:tcPr>
            <w:tcW w:w="1843" w:type="dxa"/>
            <w:shd w:val="clear" w:color="auto" w:fill="auto"/>
          </w:tcPr>
          <w:p w:rsidR="00716E45" w:rsidRPr="0016320D" w:rsidRDefault="00716E45" w:rsidP="00E455AA">
            <w:pPr>
              <w:jc w:val="center"/>
              <w:rPr>
                <w:rFonts w:ascii="Times New Roman" w:hAnsi="Times New Roman"/>
                <w:sz w:val="28"/>
                <w:szCs w:val="28"/>
              </w:rPr>
            </w:pPr>
            <w:r w:rsidRPr="0016320D">
              <w:rPr>
                <w:rFonts w:ascii="Times New Roman" w:hAnsi="Times New Roman"/>
                <w:sz w:val="28"/>
                <w:szCs w:val="28"/>
              </w:rPr>
              <w:t>К_4</w:t>
            </w:r>
            <w:r w:rsidRPr="0016320D">
              <w:rPr>
                <w:rFonts w:ascii="Times New Roman" w:hAnsi="Times New Roman"/>
                <w:sz w:val="28"/>
                <w:szCs w:val="28"/>
                <w:vertAlign w:val="subscript"/>
              </w:rPr>
              <w:t>.</w:t>
            </w:r>
          </w:p>
        </w:tc>
        <w:tc>
          <w:tcPr>
            <w:tcW w:w="1843" w:type="dxa"/>
            <w:shd w:val="clear" w:color="auto" w:fill="auto"/>
          </w:tcPr>
          <w:p w:rsidR="00716E45" w:rsidRPr="0016320D" w:rsidRDefault="00716E45" w:rsidP="00E455AA">
            <w:pPr>
              <w:rPr>
                <w:rFonts w:ascii="Times New Roman" w:hAnsi="Times New Roman"/>
                <w:sz w:val="28"/>
                <w:szCs w:val="28"/>
              </w:rPr>
            </w:pPr>
            <w:r w:rsidRPr="0016320D">
              <w:rPr>
                <w:rFonts w:ascii="Times New Roman" w:hAnsi="Times New Roman"/>
                <w:sz w:val="28"/>
                <w:szCs w:val="28"/>
              </w:rPr>
              <w:t>1) Доля собственных средств 50% и более – 1,5</w:t>
            </w:r>
          </w:p>
          <w:p w:rsidR="00716E45" w:rsidRPr="0016320D" w:rsidRDefault="00716E45" w:rsidP="00E455AA">
            <w:pPr>
              <w:rPr>
                <w:rFonts w:ascii="Times New Roman" w:hAnsi="Times New Roman"/>
                <w:sz w:val="28"/>
                <w:szCs w:val="28"/>
              </w:rPr>
            </w:pPr>
            <w:r w:rsidRPr="0016320D">
              <w:rPr>
                <w:rFonts w:ascii="Times New Roman" w:hAnsi="Times New Roman"/>
                <w:sz w:val="28"/>
                <w:szCs w:val="28"/>
              </w:rPr>
              <w:t>2) Доля собственных средств от 30% до 50% - 1</w:t>
            </w:r>
          </w:p>
          <w:p w:rsidR="00716E45" w:rsidRPr="0016320D" w:rsidRDefault="00716E45" w:rsidP="00E455AA">
            <w:pPr>
              <w:rPr>
                <w:rFonts w:ascii="Times New Roman" w:hAnsi="Times New Roman"/>
                <w:sz w:val="28"/>
                <w:szCs w:val="28"/>
              </w:rPr>
            </w:pPr>
            <w:r w:rsidRPr="0016320D">
              <w:rPr>
                <w:rFonts w:ascii="Times New Roman" w:hAnsi="Times New Roman"/>
                <w:sz w:val="28"/>
                <w:szCs w:val="28"/>
              </w:rPr>
              <w:t>3) Доля собственных средств менее 30% - 0</w:t>
            </w:r>
          </w:p>
          <w:p w:rsidR="00716E45" w:rsidRPr="0016320D" w:rsidRDefault="00716E45" w:rsidP="00E455AA">
            <w:pPr>
              <w:jc w:val="center"/>
              <w:rPr>
                <w:rFonts w:ascii="Times New Roman" w:hAnsi="Times New Roman"/>
                <w:sz w:val="28"/>
                <w:szCs w:val="28"/>
              </w:rPr>
            </w:pPr>
          </w:p>
        </w:tc>
        <w:tc>
          <w:tcPr>
            <w:tcW w:w="3402" w:type="dxa"/>
            <w:shd w:val="clear" w:color="auto" w:fill="auto"/>
          </w:tcPr>
          <w:p w:rsidR="00716E45" w:rsidRPr="0016320D" w:rsidRDefault="00716E45" w:rsidP="00E455AA">
            <w:pPr>
              <w:rPr>
                <w:rFonts w:ascii="Times New Roman" w:hAnsi="Times New Roman"/>
                <w:sz w:val="28"/>
                <w:szCs w:val="28"/>
              </w:rPr>
            </w:pPr>
            <w:r w:rsidRPr="0016320D">
              <w:rPr>
                <w:rFonts w:ascii="Times New Roman" w:hAnsi="Times New Roman"/>
                <w:sz w:val="28"/>
                <w:szCs w:val="28"/>
              </w:rPr>
              <w:t xml:space="preserve">Рассчитывается как отношение объема собственных средств </w:t>
            </w:r>
            <w:r w:rsidRPr="0016320D">
              <w:rPr>
                <w:rFonts w:ascii="Times New Roman" w:hAnsi="Times New Roman"/>
                <w:sz w:val="28"/>
                <w:szCs w:val="28"/>
              </w:rPr>
              <w:br/>
              <w:t>(млн. руб.) к общей стоимости проекта (млн. руб.).</w:t>
            </w:r>
          </w:p>
        </w:tc>
      </w:tr>
    </w:tbl>
    <w:p w:rsidR="008B54E9" w:rsidRPr="0016320D" w:rsidRDefault="008B54E9" w:rsidP="008B54E9">
      <w:pPr>
        <w:tabs>
          <w:tab w:val="left" w:pos="1276"/>
        </w:tabs>
        <w:ind w:firstLine="709"/>
        <w:rPr>
          <w:rFonts w:ascii="Times New Roman" w:hAnsi="Times New Roman"/>
          <w:sz w:val="28"/>
          <w:szCs w:val="28"/>
        </w:rPr>
      </w:pPr>
      <w:r w:rsidRPr="0016320D">
        <w:rPr>
          <w:rFonts w:ascii="Times New Roman" w:hAnsi="Times New Roman"/>
          <w:sz w:val="28"/>
          <w:szCs w:val="28"/>
        </w:rPr>
        <w:t>Расчет интегральной оценки производится путем суммирования полученных значений показателей (К_1 - К_4), установленных пунктами 1-4 представленной  оценки значимости критериев.</w:t>
      </w:r>
    </w:p>
    <w:p w:rsidR="008B54E9" w:rsidRDefault="008B54E9" w:rsidP="008B54E9">
      <w:pPr>
        <w:tabs>
          <w:tab w:val="left" w:pos="1276"/>
        </w:tabs>
        <w:ind w:firstLine="709"/>
        <w:rPr>
          <w:rFonts w:ascii="Times New Roman" w:hAnsi="Times New Roman"/>
          <w:sz w:val="28"/>
          <w:szCs w:val="28"/>
        </w:rPr>
      </w:pPr>
      <w:r w:rsidRPr="0016320D">
        <w:rPr>
          <w:rFonts w:ascii="Times New Roman" w:hAnsi="Times New Roman"/>
          <w:sz w:val="28"/>
          <w:szCs w:val="28"/>
        </w:rPr>
        <w:t>Преимущественное право на получение субсидий из областного бюджета имеют субъекты инвестиционной деятельности, инвестиционный проект которого набрал большее количество баллов, рассчитанных в соответствии с данной оценкой.</w:t>
      </w:r>
    </w:p>
    <w:p w:rsidR="008B54E9" w:rsidRDefault="008B54E9" w:rsidP="008B54E9">
      <w:pPr>
        <w:jc w:val="center"/>
        <w:rPr>
          <w:rFonts w:ascii="Times New Roman" w:hAnsi="Times New Roman"/>
          <w:b/>
          <w:sz w:val="28"/>
          <w:szCs w:val="28"/>
        </w:rPr>
      </w:pPr>
    </w:p>
    <w:p w:rsidR="00072D96" w:rsidRDefault="00072D96" w:rsidP="008B54E9">
      <w:pPr>
        <w:jc w:val="center"/>
        <w:rPr>
          <w:rFonts w:ascii="Times New Roman" w:hAnsi="Times New Roman"/>
          <w:b/>
          <w:sz w:val="28"/>
          <w:szCs w:val="28"/>
        </w:rPr>
      </w:pPr>
    </w:p>
    <w:p w:rsidR="00072D96" w:rsidRDefault="00072D96" w:rsidP="008B54E9">
      <w:pPr>
        <w:jc w:val="center"/>
        <w:rPr>
          <w:rFonts w:ascii="Times New Roman" w:hAnsi="Times New Roman"/>
          <w:b/>
          <w:sz w:val="28"/>
          <w:szCs w:val="28"/>
        </w:rPr>
      </w:pPr>
    </w:p>
    <w:p w:rsidR="00072D96" w:rsidRDefault="00072D96" w:rsidP="008B54E9">
      <w:pPr>
        <w:jc w:val="center"/>
        <w:rPr>
          <w:rFonts w:ascii="Times New Roman" w:hAnsi="Times New Roman"/>
          <w:b/>
          <w:sz w:val="28"/>
          <w:szCs w:val="28"/>
        </w:rPr>
      </w:pPr>
    </w:p>
    <w:p w:rsidR="00072D96" w:rsidRDefault="00072D96" w:rsidP="008B54E9">
      <w:pPr>
        <w:jc w:val="center"/>
        <w:rPr>
          <w:rFonts w:ascii="Times New Roman" w:hAnsi="Times New Roman"/>
          <w:b/>
          <w:sz w:val="28"/>
          <w:szCs w:val="28"/>
        </w:rPr>
      </w:pPr>
    </w:p>
    <w:p w:rsidR="00072D96" w:rsidRDefault="00072D96" w:rsidP="008B54E9">
      <w:pPr>
        <w:jc w:val="center"/>
        <w:rPr>
          <w:rFonts w:ascii="Times New Roman" w:hAnsi="Times New Roman"/>
          <w:b/>
          <w:sz w:val="28"/>
          <w:szCs w:val="28"/>
        </w:rPr>
      </w:pPr>
    </w:p>
    <w:p w:rsidR="00450A05" w:rsidRDefault="00450A05" w:rsidP="008B54E9">
      <w:pPr>
        <w:jc w:val="center"/>
        <w:rPr>
          <w:rFonts w:ascii="Times New Roman" w:hAnsi="Times New Roman"/>
          <w:b/>
          <w:sz w:val="28"/>
          <w:szCs w:val="28"/>
        </w:rPr>
      </w:pPr>
    </w:p>
    <w:p w:rsidR="00450A05" w:rsidRDefault="00450A05" w:rsidP="008B54E9">
      <w:pPr>
        <w:jc w:val="center"/>
        <w:rPr>
          <w:rFonts w:ascii="Times New Roman" w:hAnsi="Times New Roman"/>
          <w:b/>
          <w:sz w:val="28"/>
          <w:szCs w:val="28"/>
        </w:rPr>
      </w:pPr>
    </w:p>
    <w:p w:rsidR="00450A05" w:rsidRDefault="00450A05" w:rsidP="008B54E9">
      <w:pPr>
        <w:jc w:val="center"/>
        <w:rPr>
          <w:rFonts w:ascii="Times New Roman" w:hAnsi="Times New Roman"/>
          <w:b/>
          <w:sz w:val="28"/>
          <w:szCs w:val="28"/>
        </w:rPr>
      </w:pPr>
    </w:p>
    <w:p w:rsidR="00450A05" w:rsidRDefault="00450A05" w:rsidP="008B54E9">
      <w:pPr>
        <w:jc w:val="center"/>
        <w:rPr>
          <w:rFonts w:ascii="Times New Roman" w:hAnsi="Times New Roman"/>
          <w:b/>
          <w:sz w:val="28"/>
          <w:szCs w:val="28"/>
        </w:rPr>
      </w:pPr>
    </w:p>
    <w:p w:rsidR="009C096F" w:rsidRPr="0013430B" w:rsidRDefault="009C096F" w:rsidP="008B54E9">
      <w:pPr>
        <w:jc w:val="center"/>
        <w:rPr>
          <w:rFonts w:ascii="Times New Roman" w:hAnsi="Times New Roman"/>
          <w:b/>
          <w:sz w:val="28"/>
          <w:szCs w:val="28"/>
        </w:rPr>
      </w:pPr>
    </w:p>
    <w:p w:rsidR="009C096F" w:rsidRPr="0013430B" w:rsidRDefault="009C096F" w:rsidP="008B54E9">
      <w:pPr>
        <w:jc w:val="center"/>
        <w:rPr>
          <w:rFonts w:ascii="Times New Roman" w:hAnsi="Times New Roman"/>
          <w:b/>
          <w:sz w:val="28"/>
          <w:szCs w:val="28"/>
        </w:rPr>
      </w:pPr>
    </w:p>
    <w:p w:rsidR="009C096F" w:rsidRPr="0013430B" w:rsidRDefault="009C096F" w:rsidP="008B54E9">
      <w:pPr>
        <w:jc w:val="center"/>
        <w:rPr>
          <w:rFonts w:ascii="Times New Roman" w:hAnsi="Times New Roman"/>
          <w:b/>
          <w:sz w:val="28"/>
          <w:szCs w:val="28"/>
        </w:rPr>
      </w:pPr>
    </w:p>
    <w:p w:rsidR="009C096F" w:rsidRPr="0013430B" w:rsidRDefault="009C096F" w:rsidP="008B54E9">
      <w:pPr>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36"/>
      </w:tblGrid>
      <w:tr w:rsidR="008E5FED" w:rsidTr="00FD5F53">
        <w:tc>
          <w:tcPr>
            <w:tcW w:w="5211" w:type="dxa"/>
          </w:tcPr>
          <w:p w:rsidR="008E5FED" w:rsidRDefault="008E5FED" w:rsidP="00E455AA">
            <w:pPr>
              <w:jc w:val="right"/>
              <w:rPr>
                <w:rFonts w:ascii="Times New Roman" w:hAnsi="Times New Roman"/>
                <w:sz w:val="28"/>
                <w:szCs w:val="28"/>
              </w:rPr>
            </w:pPr>
          </w:p>
        </w:tc>
        <w:tc>
          <w:tcPr>
            <w:tcW w:w="4636" w:type="dxa"/>
          </w:tcPr>
          <w:p w:rsidR="008E5FED" w:rsidRPr="008B54E9" w:rsidRDefault="008E5FED" w:rsidP="00FD5F53">
            <w:pPr>
              <w:rPr>
                <w:rFonts w:ascii="Times New Roman" w:hAnsi="Times New Roman"/>
                <w:sz w:val="28"/>
                <w:szCs w:val="28"/>
              </w:rPr>
            </w:pPr>
            <w:r w:rsidRPr="008B54E9">
              <w:rPr>
                <w:rFonts w:ascii="Times New Roman" w:hAnsi="Times New Roman"/>
                <w:sz w:val="28"/>
                <w:szCs w:val="28"/>
              </w:rPr>
              <w:t>УТВЕРЖДЁН</w:t>
            </w:r>
          </w:p>
          <w:p w:rsidR="008E5FED" w:rsidRPr="008B54E9" w:rsidRDefault="00A03127" w:rsidP="00FD5F53">
            <w:pPr>
              <w:rPr>
                <w:rFonts w:ascii="Times New Roman" w:hAnsi="Times New Roman"/>
                <w:sz w:val="28"/>
                <w:szCs w:val="28"/>
              </w:rPr>
            </w:pPr>
            <w:r>
              <w:rPr>
                <w:rFonts w:ascii="Times New Roman" w:hAnsi="Times New Roman"/>
                <w:sz w:val="28"/>
                <w:szCs w:val="28"/>
              </w:rPr>
              <w:t>п</w:t>
            </w:r>
            <w:r w:rsidR="008E5FED" w:rsidRPr="008B54E9">
              <w:rPr>
                <w:rFonts w:ascii="Times New Roman" w:hAnsi="Times New Roman"/>
                <w:sz w:val="28"/>
                <w:szCs w:val="28"/>
              </w:rPr>
              <w:t xml:space="preserve">остановлением Правительства Свердловской области </w:t>
            </w:r>
            <w:r w:rsidR="008E5FED" w:rsidRPr="008B54E9">
              <w:rPr>
                <w:rFonts w:ascii="Times New Roman" w:hAnsi="Times New Roman"/>
                <w:sz w:val="28"/>
                <w:szCs w:val="28"/>
              </w:rPr>
              <w:br/>
            </w:r>
            <w:proofErr w:type="gramStart"/>
            <w:r w:rsidR="008E5FED" w:rsidRPr="008B54E9">
              <w:rPr>
                <w:rFonts w:ascii="Times New Roman" w:hAnsi="Times New Roman"/>
                <w:sz w:val="28"/>
                <w:szCs w:val="28"/>
              </w:rPr>
              <w:t>от</w:t>
            </w:r>
            <w:proofErr w:type="gramEnd"/>
            <w:r w:rsidR="008E5FED" w:rsidRPr="008B54E9">
              <w:rPr>
                <w:rFonts w:ascii="Times New Roman" w:hAnsi="Times New Roman"/>
                <w:sz w:val="28"/>
                <w:szCs w:val="28"/>
              </w:rPr>
              <w:t xml:space="preserve"> _____________№______________</w:t>
            </w:r>
          </w:p>
          <w:p w:rsidR="008E5FED" w:rsidRPr="008B54E9" w:rsidRDefault="008E5FED" w:rsidP="00FD5F53">
            <w:pPr>
              <w:rPr>
                <w:rFonts w:ascii="Times New Roman" w:hAnsi="Times New Roman"/>
                <w:sz w:val="28"/>
                <w:szCs w:val="28"/>
              </w:rPr>
            </w:pPr>
            <w:r w:rsidRPr="00072D96">
              <w:rPr>
                <w:rFonts w:ascii="Times New Roman" w:hAnsi="Times New Roman"/>
                <w:sz w:val="28"/>
                <w:szCs w:val="28"/>
              </w:rPr>
              <w:t xml:space="preserve">«О реализации отдельных положений постановления Правительства Свердловской области от 29.10.2013 № 1333-ПП </w:t>
            </w:r>
            <w:r w:rsidR="00FD5F53">
              <w:rPr>
                <w:rFonts w:ascii="Times New Roman" w:hAnsi="Times New Roman"/>
                <w:sz w:val="28"/>
                <w:szCs w:val="28"/>
              </w:rPr>
              <w:t>«Об утверждении государственной программы Свердловской области</w:t>
            </w:r>
            <w:r w:rsidR="00FD5F53" w:rsidRPr="00072D96">
              <w:rPr>
                <w:rFonts w:ascii="Times New Roman" w:hAnsi="Times New Roman"/>
                <w:sz w:val="28"/>
                <w:szCs w:val="28"/>
              </w:rPr>
              <w:t xml:space="preserve"> </w:t>
            </w:r>
            <w:r w:rsidRPr="00072D96">
              <w:rPr>
                <w:rFonts w:ascii="Times New Roman" w:hAnsi="Times New Roman"/>
                <w:sz w:val="28"/>
                <w:szCs w:val="28"/>
              </w:rPr>
              <w:t>«Совершенствование социально – экономической политики на территории Свердловской области до 2020 года»</w:t>
            </w:r>
          </w:p>
        </w:tc>
      </w:tr>
    </w:tbl>
    <w:p w:rsidR="009C096F" w:rsidRPr="0013430B" w:rsidRDefault="009C096F" w:rsidP="008E5FED">
      <w:pPr>
        <w:rPr>
          <w:rFonts w:ascii="Times New Roman" w:hAnsi="Times New Roman"/>
          <w:b/>
          <w:sz w:val="28"/>
          <w:szCs w:val="28"/>
        </w:rPr>
      </w:pPr>
    </w:p>
    <w:p w:rsidR="009C096F" w:rsidRPr="0013430B" w:rsidRDefault="009C096F" w:rsidP="008E5FED">
      <w:pPr>
        <w:rPr>
          <w:rFonts w:ascii="Times New Roman" w:hAnsi="Times New Roman"/>
          <w:b/>
          <w:sz w:val="28"/>
          <w:szCs w:val="28"/>
        </w:rPr>
      </w:pPr>
    </w:p>
    <w:p w:rsidR="006C0CAF" w:rsidRPr="00A41F72" w:rsidRDefault="006C0CAF" w:rsidP="006C0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 xml:space="preserve">ПОРЯДОК </w:t>
      </w:r>
    </w:p>
    <w:p w:rsidR="006C0CAF" w:rsidRPr="00A41F72" w:rsidRDefault="006C0CAF" w:rsidP="006C0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 xml:space="preserve">предоставления субсидий </w:t>
      </w:r>
      <w:r w:rsidRPr="00174D60">
        <w:rPr>
          <w:rFonts w:ascii="Times New Roman Bold" w:hAnsi="Times New Roman Bold"/>
          <w:b/>
          <w:sz w:val="28"/>
        </w:rPr>
        <w:t>из бюджета Свердловской области на</w:t>
      </w:r>
      <w:r w:rsidRPr="00A41F72">
        <w:rPr>
          <w:rFonts w:ascii="Times New Roman Bold" w:hAnsi="Times New Roman Bold"/>
          <w:b/>
          <w:sz w:val="28"/>
        </w:rPr>
        <w:t xml:space="preserve"> возмещение части затрат по оказанию содействия развитию детско-юношеского туризма Свердловской области</w:t>
      </w:r>
    </w:p>
    <w:p w:rsidR="006C0CAF" w:rsidRDefault="006C0CAF" w:rsidP="006C0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p>
    <w:p w:rsidR="006C0CAF" w:rsidRPr="00854A26" w:rsidRDefault="006C0CAF" w:rsidP="006C0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854A26">
        <w:rPr>
          <w:rFonts w:ascii="Times New Roman Bold" w:hAnsi="Times New Roman Bold"/>
          <w:b/>
          <w:sz w:val="28"/>
        </w:rPr>
        <w:t>Глава 1. Общие положения</w:t>
      </w:r>
    </w:p>
    <w:p w:rsidR="006C0CAF" w:rsidRDefault="006C0CAF" w:rsidP="006C0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Настоящий порядок регламентирует процедуру предоставления субсидий в сфере туризма Свердловской области </w:t>
      </w:r>
      <w:r w:rsidRPr="00174D60">
        <w:rPr>
          <w:rFonts w:ascii="Times New Roman" w:hAnsi="Times New Roman"/>
          <w:sz w:val="28"/>
        </w:rPr>
        <w:t>за счет средств бюджета</w:t>
      </w:r>
      <w:r>
        <w:rPr>
          <w:rFonts w:ascii="Times New Roman" w:hAnsi="Times New Roman"/>
          <w:sz w:val="28"/>
        </w:rPr>
        <w:t xml:space="preserve"> Свердловской области юридическим лицам на возмещение затрат туристическим операторам по перевозке туристических групп детей и молодежи в возрасте от 6 лет до 21 года железнодорожным транспортом (включающего проезд и проживание в специально оборудованных арендованных вагонах) (далее – предоставление субсидий). </w:t>
      </w:r>
      <w:proofErr w:type="gramEnd"/>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2. Целью предоставления субсидий является создание условий для путешествий по туристическим маршрутам Свердловской области детям и молодежи в возрасте от 6 лет до 21 года.</w:t>
      </w:r>
    </w:p>
    <w:p w:rsidR="009C096F" w:rsidRPr="0005212F" w:rsidRDefault="009C096F" w:rsidP="009C096F">
      <w:pPr>
        <w:widowControl w:val="0"/>
        <w:numPr>
          <w:ilvl w:val="0"/>
          <w:numId w:val="6"/>
        </w:numPr>
        <w:tabs>
          <w:tab w:val="clear" w:pos="300"/>
          <w:tab w:val="left" w:pos="708"/>
          <w:tab w:val="num" w:pos="10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rPr>
          <w:rFonts w:ascii="Times New Roman" w:hAnsi="Times New Roman"/>
          <w:sz w:val="28"/>
        </w:rPr>
      </w:pPr>
      <w:r w:rsidRPr="0005212F">
        <w:rPr>
          <w:rFonts w:ascii="Times New Roman" w:hAnsi="Times New Roman"/>
          <w:sz w:val="28"/>
        </w:rPr>
        <w:t>Государственная поддержка в форме субсидий предоставляется ежегодно на безвозмездной и безвозвратной основе для возмещения затрат на перевозку туристических групп детей и молодежи в возрасте от 6 лет до 21 года по маршрутам Свердловской области</w:t>
      </w:r>
      <w:r>
        <w:rPr>
          <w:rFonts w:ascii="Times New Roman" w:hAnsi="Times New Roman"/>
          <w:sz w:val="28"/>
        </w:rPr>
        <w:t>, в том числе</w:t>
      </w:r>
      <w:r w:rsidRPr="0005212F">
        <w:rPr>
          <w:rFonts w:ascii="Times New Roman" w:hAnsi="Times New Roman"/>
          <w:sz w:val="28"/>
        </w:rPr>
        <w:t>:</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5212F">
        <w:rPr>
          <w:rFonts w:ascii="Times New Roman" w:hAnsi="Times New Roman"/>
          <w:sz w:val="28"/>
        </w:rPr>
        <w:t>от станции Екатеринбург до станции Верхотурье и обратно;</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5212F">
        <w:rPr>
          <w:rFonts w:ascii="Times New Roman" w:hAnsi="Times New Roman"/>
          <w:sz w:val="28"/>
        </w:rPr>
        <w:t>от станции Екатеринбург до станции Алапаевск и обратно;</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5212F">
        <w:rPr>
          <w:rFonts w:ascii="Times New Roman" w:hAnsi="Times New Roman"/>
          <w:sz w:val="28"/>
        </w:rPr>
        <w:t>от станции Екатеринбург до станции Серов и обратно;</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5212F">
        <w:rPr>
          <w:rFonts w:ascii="Times New Roman" w:hAnsi="Times New Roman"/>
          <w:sz w:val="28"/>
        </w:rPr>
        <w:t>от станции Екатеринбург до станции Ирбит и обратно.</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4</w:t>
      </w:r>
      <w:r w:rsidRPr="0005212F">
        <w:rPr>
          <w:rFonts w:ascii="Times New Roman" w:hAnsi="Times New Roman"/>
          <w:sz w:val="28"/>
        </w:rPr>
        <w:t xml:space="preserve">. Право на предоставление субсидии имеют юридические лица, осуществляющие деятельность в сфере детско-юношеского туризма, имеющие свидетельство о включении в Единый федеральный реестр туроператоров </w:t>
      </w:r>
      <w:r w:rsidRPr="0005212F">
        <w:rPr>
          <w:rFonts w:ascii="Times New Roman" w:hAnsi="Times New Roman"/>
          <w:sz w:val="28"/>
        </w:rPr>
        <w:lastRenderedPageBreak/>
        <w:t>(далее – туристические операторы).</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5. Субсидии предоставляются на основе </w:t>
      </w:r>
      <w:r w:rsidRPr="009A476C">
        <w:rPr>
          <w:rFonts w:ascii="Times New Roman" w:hAnsi="Times New Roman"/>
          <w:sz w:val="28"/>
        </w:rPr>
        <w:t>конкурсного отбора</w:t>
      </w:r>
      <w:r>
        <w:rPr>
          <w:rFonts w:ascii="Times New Roman" w:hAnsi="Times New Roman"/>
          <w:sz w:val="28"/>
        </w:rPr>
        <w:t xml:space="preserve"> на право предоставления субсидий из областного бюджета (далее - отбор). </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Субсидии предоставляются в размере 100 процентов от суммы произведенных расходов на перевозку железнодорожным транспортом групп населения указанных в пункте</w:t>
      </w:r>
      <w:r w:rsidRPr="0064560C">
        <w:rPr>
          <w:rFonts w:ascii="Times New Roman" w:hAnsi="Times New Roman"/>
          <w:sz w:val="28"/>
        </w:rPr>
        <w:t xml:space="preserve"> 2 настоящего порядка</w:t>
      </w:r>
      <w:r>
        <w:rPr>
          <w:rFonts w:ascii="Times New Roman" w:hAnsi="Times New Roman"/>
          <w:sz w:val="28"/>
        </w:rPr>
        <w:t>, в рамках. Субсидия на 1 человека в рамках одной поездки не может превышать 2 тысяч рублей. Субсидированию подлежат расходы по перевозке туристических групп детей и молодежи в возрасте от 6 лет до 21 года, произведённые в текущем финансовом году.</w:t>
      </w:r>
    </w:p>
    <w:p w:rsidR="009C096F" w:rsidRDefault="009C096F" w:rsidP="009C096F">
      <w:pPr>
        <w:pStyle w:val="ConsPlusNormal"/>
        <w:ind w:firstLine="709"/>
        <w:jc w:val="both"/>
        <w:rPr>
          <w:rFonts w:ascii="Times New Roman" w:hAnsi="Times New Roman" w:cs="Times New Roman"/>
          <w:sz w:val="28"/>
          <w:szCs w:val="28"/>
        </w:rPr>
      </w:pPr>
      <w:r w:rsidRPr="000B38A7">
        <w:rPr>
          <w:rFonts w:ascii="Times New Roman" w:hAnsi="Times New Roman" w:cs="Times New Roman"/>
          <w:sz w:val="28"/>
          <w:szCs w:val="28"/>
        </w:rPr>
        <w:t xml:space="preserve">Субсидии предоставляются за счет средств областного бюджета, предусмотренных законом Свердловской области об областном бюджете на соответствующий год, в пределах </w:t>
      </w:r>
      <w:r>
        <w:rPr>
          <w:rFonts w:ascii="Times New Roman" w:hAnsi="Times New Roman" w:cs="Times New Roman"/>
          <w:sz w:val="28"/>
          <w:szCs w:val="28"/>
        </w:rPr>
        <w:t xml:space="preserve">лимитов бюджетных обязательств, </w:t>
      </w:r>
      <w:r w:rsidRPr="000B38A7">
        <w:rPr>
          <w:rFonts w:ascii="Times New Roman" w:hAnsi="Times New Roman" w:cs="Times New Roman"/>
          <w:sz w:val="28"/>
          <w:szCs w:val="28"/>
        </w:rPr>
        <w:t xml:space="preserve">утвержденных </w:t>
      </w:r>
      <w:r>
        <w:rPr>
          <w:rFonts w:ascii="Times New Roman" w:hAnsi="Times New Roman" w:cs="Times New Roman"/>
          <w:sz w:val="28"/>
          <w:szCs w:val="28"/>
        </w:rPr>
        <w:t>Министерству экономики Свердловской области (далее – Министерство) на указанные цели</w:t>
      </w:r>
      <w:r w:rsidRPr="000B38A7">
        <w:rPr>
          <w:rFonts w:ascii="Times New Roman" w:hAnsi="Times New Roman" w:cs="Times New Roman"/>
          <w:sz w:val="28"/>
          <w:szCs w:val="28"/>
        </w:rPr>
        <w:t>.</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6. Отбор туристических операторов, которые имеют право на получение субсидий из областного бюджета на возмещение части затрат по перевозке детей и молодежи в возрасте от 6 лет до 21 года железнодорожным транспортом, проводится Министерством экономики Свердловской области (далее – Министерство).</w:t>
      </w:r>
    </w:p>
    <w:p w:rsidR="009C096F" w:rsidRPr="008965E3" w:rsidRDefault="009C096F" w:rsidP="009C096F">
      <w:pPr>
        <w:pStyle w:val="ConsPlusNormal"/>
        <w:ind w:firstLine="709"/>
        <w:jc w:val="both"/>
        <w:rPr>
          <w:rFonts w:ascii="Times New Roman" w:hAnsi="Times New Roman" w:cs="Times New Roman"/>
          <w:sz w:val="28"/>
          <w:szCs w:val="28"/>
          <w:lang w:eastAsia="ru-RU"/>
        </w:rPr>
      </w:pPr>
      <w:r>
        <w:rPr>
          <w:rFonts w:ascii="Times New Roman" w:hAnsi="Times New Roman"/>
          <w:sz w:val="28"/>
        </w:rPr>
        <w:t xml:space="preserve">7. </w:t>
      </w:r>
      <w:r w:rsidRPr="008965E3">
        <w:rPr>
          <w:rFonts w:ascii="Times New Roman" w:hAnsi="Times New Roman" w:cs="Times New Roman"/>
          <w:sz w:val="28"/>
          <w:szCs w:val="28"/>
        </w:rPr>
        <w:t xml:space="preserve">Министерство в форме приказа принимает решение о проведении отбора и размещает его не позднее 30 (тридцати) дней до дня окончания срока представления документов, </w:t>
      </w:r>
      <w:r w:rsidRPr="00765B41">
        <w:rPr>
          <w:rFonts w:ascii="Times New Roman" w:hAnsi="Times New Roman" w:cs="Times New Roman"/>
          <w:sz w:val="28"/>
          <w:szCs w:val="28"/>
        </w:rPr>
        <w:t>указанных в пунктах 14 и 15 настоящего Порядка,</w:t>
      </w:r>
      <w:r w:rsidRPr="008965E3">
        <w:rPr>
          <w:rFonts w:ascii="Times New Roman" w:hAnsi="Times New Roman" w:cs="Times New Roman"/>
          <w:sz w:val="28"/>
          <w:szCs w:val="28"/>
        </w:rPr>
        <w:t xml:space="preserve"> на сайте «Министерство экономики Свердловской области» по электронному адресу http://e</w:t>
      </w:r>
      <w:r>
        <w:rPr>
          <w:rFonts w:ascii="Times New Roman" w:hAnsi="Times New Roman" w:cs="Times New Roman"/>
          <w:sz w:val="28"/>
          <w:szCs w:val="28"/>
        </w:rPr>
        <w:t>conomy.midural.ru</w:t>
      </w:r>
      <w:r w:rsidRPr="008965E3">
        <w:rPr>
          <w:rFonts w:ascii="Times New Roman" w:hAnsi="Times New Roman" w:cs="Times New Roman"/>
          <w:sz w:val="28"/>
          <w:szCs w:val="28"/>
        </w:rPr>
        <w:t>.</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r>
        <w:rPr>
          <w:rFonts w:ascii="Times New Roman" w:hAnsi="Times New Roman"/>
          <w:sz w:val="28"/>
        </w:rPr>
        <w:t xml:space="preserve">  8.  Для проведения процедуры отбора уполномоченный орган создает комиссию (далее - комиссия), состав которой утверждается приказом Министерства.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9. По результатам проведения отбора формируется Перечень туристических операторов, которые имеют право на получение субсидий из областного бюджета на возмещение части затрат по перевозке детей и молодежи в возрасте от 6 лет до 21 года железнодорожным транспортом (далее - Перечень).</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10. Сформированный Перечень утверждается приказом Министерства экономики Свердловской области.</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11. Победители отбора уведомляются о принятом решении в течение 5 дней со дня утверждения Перечня.</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Pr="00854A26"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Bold" w:hAnsi="Times New Roman Bold"/>
          <w:b/>
          <w:sz w:val="28"/>
        </w:rPr>
      </w:pPr>
      <w:r w:rsidRPr="00854A26">
        <w:rPr>
          <w:rFonts w:ascii="Times New Roman Bold" w:hAnsi="Times New Roman Bold"/>
          <w:b/>
          <w:sz w:val="28"/>
        </w:rPr>
        <w:t xml:space="preserve">Глава 2. Порядок проведения отбора на право получения </w:t>
      </w:r>
    </w:p>
    <w:p w:rsidR="009C096F" w:rsidRPr="00854A26"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Bold" w:hAnsi="Times New Roman Bold"/>
          <w:b/>
          <w:sz w:val="28"/>
        </w:rPr>
      </w:pPr>
      <w:r w:rsidRPr="00854A26">
        <w:rPr>
          <w:rFonts w:ascii="Times New Roman Bold" w:hAnsi="Times New Roman Bold"/>
          <w:b/>
          <w:sz w:val="28"/>
        </w:rPr>
        <w:t>субсидий из областного бюджета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Pr="00543433"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12. Информирование  туристических операторов о проведении отбора на право предоставления субсидий осуществляется путём размещения </w:t>
      </w:r>
      <w:r>
        <w:rPr>
          <w:rFonts w:ascii="Times New Roman" w:hAnsi="Times New Roman"/>
          <w:sz w:val="28"/>
        </w:rPr>
        <w:lastRenderedPageBreak/>
        <w:t xml:space="preserve">информации на сайте «Министерство экономики Свердловской области» по электронному адресу: </w:t>
      </w:r>
      <w:hyperlink r:id="rId15" w:history="1">
        <w:r w:rsidRPr="00543433">
          <w:rPr>
            <w:rStyle w:val="21"/>
            <w:rFonts w:ascii="Times New Roman" w:hAnsi="Times New Roman"/>
            <w:sz w:val="28"/>
          </w:rPr>
          <w:t>http://economy.midural.ru</w:t>
        </w:r>
      </w:hyperlink>
      <w:r w:rsidRPr="00543433">
        <w:rPr>
          <w:rFonts w:ascii="Times New Roman" w:hAnsi="Times New Roman"/>
          <w:sz w:val="28"/>
        </w:rPr>
        <w:t>.</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13. Участник отбора может быть отстранен от участия в конкурсе на любом этапе проведения конкурса в случае представления им недостоверных или отсутствия документов, указанных в пункте 13 настоящего порядка.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14. Туристические операторы, заинтересованные в получении субсидий, в течени</w:t>
      </w:r>
      <w:proofErr w:type="gramStart"/>
      <w:r>
        <w:rPr>
          <w:rFonts w:ascii="Times New Roman" w:hAnsi="Times New Roman"/>
          <w:sz w:val="28"/>
        </w:rPr>
        <w:t>и</w:t>
      </w:r>
      <w:proofErr w:type="gramEnd"/>
      <w:r>
        <w:rPr>
          <w:rFonts w:ascii="Times New Roman" w:hAnsi="Times New Roman"/>
          <w:sz w:val="28"/>
        </w:rPr>
        <w:t xml:space="preserve"> 15 дней с момента извещения о проведении отбора подают в уполномоченный орган </w:t>
      </w:r>
      <w:hyperlink w:anchor="Par4059" w:history="1">
        <w:r>
          <w:rPr>
            <w:rFonts w:ascii="Times New Roman" w:hAnsi="Times New Roman"/>
            <w:sz w:val="28"/>
          </w:rPr>
          <w:t>заявку</w:t>
        </w:r>
      </w:hyperlink>
      <w:r>
        <w:rPr>
          <w:rFonts w:ascii="Times New Roman" w:hAnsi="Times New Roman"/>
          <w:sz w:val="28"/>
        </w:rPr>
        <w:t xml:space="preserve"> по форме согласно приложению № 1 к настоящему порядку. </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bookmarkStart w:id="0" w:name="Par4010"/>
      <w:bookmarkEnd w:id="0"/>
      <w:r>
        <w:rPr>
          <w:rFonts w:ascii="Times New Roman" w:hAnsi="Times New Roman"/>
          <w:sz w:val="28"/>
        </w:rPr>
        <w:t>15. К заявке прилагаются следующие документы:</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color w:val="FB0007"/>
          <w:sz w:val="28"/>
        </w:rPr>
      </w:pPr>
      <w:r>
        <w:rPr>
          <w:rFonts w:ascii="Times New Roman" w:hAnsi="Times New Roman"/>
          <w:sz w:val="28"/>
        </w:rPr>
        <w:t>1) анкета претендента, заполненная в соответствии с приложением № 2 к настоящему порядку (с указанием полного и сокращенного фирменных наименований, наименования постоянно действующего исполнительного органа, ИНН, ОГРН, банковских реквизитов, контактных телефонов, факса);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2) заверенные печатью туристического оператора копии учредительных документов со всеми последующими изменениями и копии свидетельств о государственной регистрации юридического лица, о внесении записи в Единый государственный реестр юридических лиц;</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roofErr w:type="gramStart"/>
      <w:r>
        <w:rPr>
          <w:rFonts w:ascii="Times New Roman" w:hAnsi="Times New Roman"/>
          <w:sz w:val="28"/>
        </w:rPr>
        <w:t>3) выписка из Единого государственного реестра юридических лиц, содержащая сведения об основном виде экономической деятельности в соответствии с Общероссийским классификатором видов экономической деятельности, сформированная выдавшим её территориальным налоговым органом не ранее чем за тридцать календарных дней до подачи заявления о предоставлении субсидии; копия свидетельства о государственной регистрации юридического лица, заверенная подписью руководителя и печатью юридического лица;</w:t>
      </w:r>
      <w:proofErr w:type="gramEnd"/>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4) график выездов по маршрутам железнодорожным транспортом  по форме согласно приложению 3 к настоящему порядку;</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5) заверенная печатью копия договора на оказание услуг по перевозке граждан железнодорожным транспортом;</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roofErr w:type="gramStart"/>
      <w:r>
        <w:rPr>
          <w:rFonts w:ascii="Times New Roman" w:hAnsi="Times New Roman"/>
          <w:sz w:val="28"/>
        </w:rPr>
        <w:t>6) документы, выданные органами Федеральной налоговой службы, подтверждающие отсутствие задолженности по начисленным налогам, сборам и иным обязательным платежам в бюджеты бюджетной системы и государственные внебюджетные фонды;</w:t>
      </w:r>
      <w:proofErr w:type="gramEnd"/>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7) свидетельство о внесении сведений о туристическом операторе в Единый федеральный реестр туроператоров;</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8) документы, подтверждающие количество исполненных государственных и муниципальных контрактов по организации детского отдыха </w:t>
      </w:r>
      <w:proofErr w:type="gramStart"/>
      <w:r>
        <w:rPr>
          <w:rFonts w:ascii="Times New Roman" w:hAnsi="Times New Roman"/>
          <w:sz w:val="28"/>
        </w:rPr>
        <w:t>за</w:t>
      </w:r>
      <w:proofErr w:type="gramEnd"/>
      <w:r>
        <w:rPr>
          <w:rFonts w:ascii="Times New Roman" w:hAnsi="Times New Roman"/>
          <w:sz w:val="28"/>
        </w:rPr>
        <w:t xml:space="preserve"> последние 2 года;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9) документы, подтверждающие количество перевезенных туристов железнодорожным транспортом </w:t>
      </w:r>
      <w:proofErr w:type="gramStart"/>
      <w:r>
        <w:rPr>
          <w:rFonts w:ascii="Times New Roman" w:hAnsi="Times New Roman"/>
          <w:sz w:val="28"/>
        </w:rPr>
        <w:t>за</w:t>
      </w:r>
      <w:proofErr w:type="gramEnd"/>
      <w:r>
        <w:rPr>
          <w:rFonts w:ascii="Times New Roman" w:hAnsi="Times New Roman"/>
          <w:sz w:val="28"/>
        </w:rPr>
        <w:t xml:space="preserve"> последние 2 года;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10) описание экскурсионных программ по каждому направлению;</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 xml:space="preserve">11) благодарственные письма от государственных и муниципальных заказчиков, полученные </w:t>
      </w:r>
      <w:proofErr w:type="gramStart"/>
      <w:r>
        <w:rPr>
          <w:rFonts w:ascii="Times New Roman" w:hAnsi="Times New Roman"/>
          <w:sz w:val="28"/>
        </w:rPr>
        <w:t>за</w:t>
      </w:r>
      <w:proofErr w:type="gramEnd"/>
      <w:r>
        <w:rPr>
          <w:rFonts w:ascii="Times New Roman" w:hAnsi="Times New Roman"/>
          <w:sz w:val="28"/>
        </w:rPr>
        <w:t xml:space="preserve"> последние 2 года.</w:t>
      </w:r>
    </w:p>
    <w:p w:rsidR="009C096F" w:rsidRPr="0005212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5212F">
        <w:rPr>
          <w:rFonts w:ascii="Times New Roman" w:hAnsi="Times New Roman"/>
          <w:sz w:val="28"/>
        </w:rPr>
        <w:lastRenderedPageBreak/>
        <w:t>1</w:t>
      </w:r>
      <w:r>
        <w:rPr>
          <w:rFonts w:ascii="Times New Roman" w:hAnsi="Times New Roman"/>
          <w:sz w:val="28"/>
        </w:rPr>
        <w:t>6</w:t>
      </w:r>
      <w:r w:rsidRPr="0005212F">
        <w:rPr>
          <w:rFonts w:ascii="Times New Roman" w:hAnsi="Times New Roman"/>
          <w:sz w:val="28"/>
        </w:rPr>
        <w:t>. В состав комиссии входят по одному представителю Министерства экономики Свердловской области, Министерства социальной политики Свердловской области, комитета по социальной политике Законодательного Собрания Свердловской области (по согласованию), Уральского филиала Федеральной пассажирской компании Свердловской области (по согласованию), Уральской Ассоциации туризма (по согласованию), секретарь комиссии – сотрудник уполномоченного органа</w:t>
      </w:r>
      <w:r>
        <w:rPr>
          <w:rFonts w:ascii="Times New Roman" w:hAnsi="Times New Roman"/>
          <w:sz w:val="28"/>
        </w:rPr>
        <w:t xml:space="preserve">. Состав комиссии утверждается </w:t>
      </w:r>
      <w:r w:rsidRPr="0005212F">
        <w:rPr>
          <w:rFonts w:ascii="Times New Roman" w:hAnsi="Times New Roman"/>
          <w:sz w:val="28"/>
        </w:rPr>
        <w:t xml:space="preserve"> приказом </w:t>
      </w:r>
      <w:r>
        <w:rPr>
          <w:rFonts w:ascii="Times New Roman" w:hAnsi="Times New Roman"/>
          <w:sz w:val="28"/>
        </w:rPr>
        <w:t>Министерства</w:t>
      </w:r>
      <w:r w:rsidRPr="0005212F">
        <w:rPr>
          <w:rFonts w:ascii="Times New Roman" w:hAnsi="Times New Roman"/>
          <w:sz w:val="28"/>
        </w:rPr>
        <w:t>.</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sz w:val="28"/>
        </w:rPr>
        <w:t>17</w:t>
      </w:r>
      <w:r w:rsidRPr="00A57187">
        <w:rPr>
          <w:sz w:val="28"/>
        </w:rPr>
        <w:t xml:space="preserve">. Комиссия рассматривает заявки, представленные туристическими операторами, подводит итоги отбора и принимает решение о размере </w:t>
      </w:r>
      <w:r w:rsidRPr="008B036D">
        <w:rPr>
          <w:rFonts w:ascii="Times New Roman" w:hAnsi="Times New Roman"/>
          <w:sz w:val="28"/>
        </w:rPr>
        <w:t>планируемых для предоставления субсидий.</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1</w:t>
      </w:r>
      <w:r>
        <w:rPr>
          <w:rFonts w:ascii="Times New Roman" w:hAnsi="Times New Roman"/>
          <w:sz w:val="28"/>
        </w:rPr>
        <w:t>8</w:t>
      </w:r>
      <w:r w:rsidRPr="008B036D">
        <w:rPr>
          <w:rFonts w:ascii="Times New Roman" w:hAnsi="Times New Roman"/>
          <w:sz w:val="28"/>
        </w:rPr>
        <w:t>. Комиссия в течение 15 (пятнадцати) рабочих дней после заседания принимает решение о включении/</w:t>
      </w:r>
      <w:proofErr w:type="spellStart"/>
      <w:r w:rsidRPr="008B036D">
        <w:rPr>
          <w:rFonts w:ascii="Times New Roman" w:hAnsi="Times New Roman"/>
          <w:sz w:val="28"/>
        </w:rPr>
        <w:t>невключении</w:t>
      </w:r>
      <w:proofErr w:type="spellEnd"/>
      <w:r w:rsidRPr="008B036D">
        <w:rPr>
          <w:rFonts w:ascii="Times New Roman" w:hAnsi="Times New Roman"/>
          <w:sz w:val="28"/>
        </w:rPr>
        <w:t xml:space="preserve"> туристического оператора в проект Перечня. Решение Комиссии о предоставлении субсидий или об отказе в предоставлении субсидий оформляется протоколом заседания. </w:t>
      </w:r>
      <w:bookmarkStart w:id="1" w:name="Par4025"/>
      <w:bookmarkEnd w:id="1"/>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19</w:t>
      </w:r>
      <w:r w:rsidRPr="008B036D">
        <w:rPr>
          <w:rFonts w:ascii="Times New Roman" w:hAnsi="Times New Roman"/>
          <w:sz w:val="28"/>
        </w:rPr>
        <w:t>. Решение о включении/</w:t>
      </w:r>
      <w:proofErr w:type="spellStart"/>
      <w:r w:rsidRPr="008B036D">
        <w:rPr>
          <w:rFonts w:ascii="Times New Roman" w:hAnsi="Times New Roman"/>
          <w:sz w:val="28"/>
        </w:rPr>
        <w:t>невключении</w:t>
      </w:r>
      <w:proofErr w:type="spellEnd"/>
      <w:r w:rsidRPr="008B036D">
        <w:rPr>
          <w:rFonts w:ascii="Times New Roman" w:hAnsi="Times New Roman"/>
          <w:sz w:val="28"/>
        </w:rPr>
        <w:t xml:space="preserve"> туристического оператора в проект Перечня комиссия принимает на основании следующих критериев:</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roofErr w:type="gramStart"/>
      <w:r w:rsidRPr="008B036D">
        <w:rPr>
          <w:rFonts w:ascii="Times New Roman" w:hAnsi="Times New Roman"/>
          <w:sz w:val="28"/>
        </w:rPr>
        <w:t>1) количество государственных и муниципальных контрактов по организации детского отдыха за последние 2 года: 1 контракт – 1 балл (максимум 20 баллов);</w:t>
      </w:r>
      <w:proofErr w:type="gramEnd"/>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roofErr w:type="gramStart"/>
      <w:r w:rsidRPr="008B036D">
        <w:rPr>
          <w:rFonts w:ascii="Times New Roman" w:hAnsi="Times New Roman"/>
          <w:sz w:val="28"/>
        </w:rPr>
        <w:t>2) количество перевезенных туристов в формате «туристический поезд» за последние 2 года: за каждые 500 человек– 2 балла (максимум 20 баллов);</w:t>
      </w:r>
      <w:proofErr w:type="gramEnd"/>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 xml:space="preserve">3) наличие/отсутствие благодарственных писем от государственных и муниципальных заказчиков за </w:t>
      </w:r>
      <w:proofErr w:type="gramStart"/>
      <w:r w:rsidRPr="008B036D">
        <w:rPr>
          <w:rFonts w:ascii="Times New Roman" w:hAnsi="Times New Roman"/>
          <w:sz w:val="28"/>
        </w:rPr>
        <w:t>последние</w:t>
      </w:r>
      <w:proofErr w:type="gramEnd"/>
      <w:r w:rsidRPr="008B036D">
        <w:rPr>
          <w:rFonts w:ascii="Times New Roman" w:hAnsi="Times New Roman"/>
          <w:sz w:val="28"/>
        </w:rPr>
        <w:t xml:space="preserve"> 2 года: 1 письмо – 0,2 балла (максимум 10 баллов).</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В Перечень включаются не более 6 участников отбора, заявки которых получили наибольшее количество баллов. Каждому участнику отбора присваивается определенный порядковый номер в зависимости от суммы набранных баллов. Первый порядковый номер присваивается участнику отбора, заявка которого получила максимальное количество баллов. Последующие 5 порядковых номеров присваиваются участникам в порядке убывания суммы набранных баллов. В случае если два или более участника отбора набрали равное количество баллов, предпочтение в присвоении порядкового номера отдается тому участнику отбора, заявка которого была зарегистрирована раньше.</w:t>
      </w:r>
    </w:p>
    <w:p w:rsidR="009C096F" w:rsidRPr="001B46B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highlight w:val="yellow"/>
        </w:rPr>
      </w:pPr>
      <w:r w:rsidRPr="008B036D">
        <w:rPr>
          <w:rFonts w:ascii="Times New Roman" w:hAnsi="Times New Roman"/>
          <w:sz w:val="28"/>
        </w:rPr>
        <w:t xml:space="preserve">В </w:t>
      </w:r>
      <w:proofErr w:type="gramStart"/>
      <w:r w:rsidRPr="008B036D">
        <w:rPr>
          <w:rFonts w:ascii="Times New Roman" w:hAnsi="Times New Roman"/>
          <w:sz w:val="28"/>
        </w:rPr>
        <w:t>случае</w:t>
      </w:r>
      <w:proofErr w:type="gramEnd"/>
      <w:r w:rsidRPr="008B036D">
        <w:rPr>
          <w:rFonts w:ascii="Times New Roman" w:hAnsi="Times New Roman"/>
          <w:sz w:val="28"/>
        </w:rPr>
        <w:t xml:space="preserve"> если количество участников отбора, заявки которых получили положительное заключение экспертизы, не превышает максимальный количественный состав, определенный для Перечня, то все участники отбора, заявки которых получили положительное заключение экспертизы, признаются </w:t>
      </w:r>
      <w:r w:rsidRPr="001B46BD">
        <w:rPr>
          <w:rFonts w:ascii="Times New Roman" w:hAnsi="Times New Roman"/>
          <w:sz w:val="28"/>
        </w:rPr>
        <w:t xml:space="preserve">победителями отбора и включаются в Перечень. </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1B46BD">
        <w:rPr>
          <w:rFonts w:ascii="Times New Roman" w:hAnsi="Times New Roman"/>
          <w:sz w:val="28"/>
        </w:rPr>
        <w:t>20. В ходе заседания комиссия выставляет баллы и выполняет расчет среднего балла заявки. Для этого сумма баллов, выставленных членами комиссии каждой заявке, делится на число поданных заявок.</w:t>
      </w:r>
      <w:r w:rsidRPr="008B036D">
        <w:rPr>
          <w:rFonts w:ascii="Times New Roman" w:hAnsi="Times New Roman"/>
          <w:sz w:val="28"/>
        </w:rPr>
        <w:t xml:space="preserve"> </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Pr>
          <w:rFonts w:ascii="Times New Roman" w:hAnsi="Times New Roman"/>
          <w:sz w:val="28"/>
        </w:rPr>
        <w:t>21</w:t>
      </w:r>
      <w:r w:rsidRPr="008B036D">
        <w:rPr>
          <w:rFonts w:ascii="Times New Roman" w:hAnsi="Times New Roman"/>
          <w:sz w:val="28"/>
        </w:rPr>
        <w:t xml:space="preserve">. Решение о размере субсидии принимается комиссией с учетом </w:t>
      </w:r>
      <w:r w:rsidRPr="008B036D">
        <w:rPr>
          <w:rFonts w:ascii="Times New Roman" w:hAnsi="Times New Roman"/>
          <w:sz w:val="28"/>
        </w:rPr>
        <w:lastRenderedPageBreak/>
        <w:t>требований пункта 5 настоящего порядка.</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После определения среднего балла заявки, формируется рейтинг в порядке убывания количества баллов с указанием по каждому туристическому оператору и заявке размера субсидии.</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Комиссия распределяет между туристическими операторами, набравшими наибольшее количество баллов и включенными в рейтинг, объем выделенных и перечисленных на указанные цели бюджетных средств.</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2</w:t>
      </w:r>
      <w:r>
        <w:rPr>
          <w:rFonts w:ascii="Times New Roman" w:hAnsi="Times New Roman"/>
          <w:sz w:val="28"/>
        </w:rPr>
        <w:t>2</w:t>
      </w:r>
      <w:r w:rsidRPr="008B036D">
        <w:rPr>
          <w:rFonts w:ascii="Times New Roman" w:hAnsi="Times New Roman"/>
          <w:sz w:val="28"/>
        </w:rPr>
        <w:t>. Комиссия вправе отказать заявителю в рассмотрении заявки в случае:</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070971">
        <w:rPr>
          <w:rFonts w:ascii="Times New Roman" w:hAnsi="Times New Roman"/>
          <w:sz w:val="28"/>
        </w:rPr>
        <w:t>1) отсутствия документов, указанных в подпунктах 1, 2, 3, 5, 6, 7, 8, 9 пункта 15 настоящего порядка;</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2) наличия просроченной задолженности по налоговым и иным обязательным платежам в бюджеты всех уровней бюджетной системы Российской Федерации на последнюю отчетную дату;</w:t>
      </w:r>
    </w:p>
    <w:p w:rsidR="009C096F" w:rsidRPr="008B036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8B036D">
        <w:rPr>
          <w:rFonts w:ascii="Times New Roman" w:hAnsi="Times New Roman"/>
          <w:sz w:val="28"/>
        </w:rPr>
        <w:t>3) проведения в отношении заявителя процедуры реорганизации, ликвидации, банкротства.</w:t>
      </w:r>
    </w:p>
    <w:p w:rsidR="001724D9" w:rsidRDefault="001724D9"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heme="minorHAnsi" w:hAnsiTheme="minorHAnsi"/>
          <w:b/>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heme="minorHAnsi" w:hAnsiTheme="minorHAnsi"/>
          <w:b/>
          <w:sz w:val="28"/>
        </w:rPr>
      </w:pPr>
      <w:r w:rsidRPr="00854A26">
        <w:rPr>
          <w:rFonts w:ascii="Times New Roman Bold" w:hAnsi="Times New Roman Bold"/>
          <w:b/>
          <w:sz w:val="28"/>
        </w:rPr>
        <w:t>Глава 3. Порядок предоставления субсидий туристическим операторам из областного бюджета</w:t>
      </w:r>
    </w:p>
    <w:p w:rsidR="001724D9" w:rsidRPr="001724D9" w:rsidRDefault="001724D9"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heme="minorHAnsi" w:hAnsiTheme="minorHAnsi"/>
          <w:b/>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r>
        <w:rPr>
          <w:rFonts w:ascii="Times New Roman" w:hAnsi="Times New Roman"/>
          <w:sz w:val="28"/>
        </w:rPr>
        <w:t xml:space="preserve">23. Субсидии предоставляются туристическим операторам на основании </w:t>
      </w:r>
      <w:hyperlink w:anchor="Par3552" w:history="1">
        <w:r w:rsidRPr="00543433">
          <w:rPr>
            <w:rFonts w:ascii="Times New Roman" w:hAnsi="Times New Roman"/>
            <w:sz w:val="28"/>
          </w:rPr>
          <w:t>соглашений</w:t>
        </w:r>
      </w:hyperlink>
      <w:r w:rsidRPr="00543433">
        <w:rPr>
          <w:rFonts w:ascii="Times New Roman" w:hAnsi="Times New Roman"/>
          <w:sz w:val="28"/>
        </w:rPr>
        <w:t>,</w:t>
      </w:r>
      <w:r>
        <w:rPr>
          <w:rFonts w:ascii="Times New Roman" w:hAnsi="Times New Roman"/>
          <w:sz w:val="28"/>
        </w:rPr>
        <w:t xml:space="preserve"> заключаемых с уполномоченным органом, </w:t>
      </w:r>
      <w:r w:rsidRPr="00A57187">
        <w:rPr>
          <w:sz w:val="28"/>
        </w:rPr>
        <w:t xml:space="preserve">по форме согласно приложению № </w:t>
      </w:r>
      <w:r>
        <w:rPr>
          <w:sz w:val="28"/>
        </w:rPr>
        <w:t>5</w:t>
      </w:r>
      <w:r w:rsidRPr="00A57187">
        <w:rPr>
          <w:sz w:val="28"/>
        </w:rPr>
        <w:t xml:space="preserve"> к настоящему порядку.  </w:t>
      </w:r>
      <w:r>
        <w:rPr>
          <w:rFonts w:ascii="Times New Roman" w:hAnsi="Times New Roman"/>
          <w:sz w:val="28"/>
        </w:rPr>
        <w:t xml:space="preserve">Соглашения о предоставлении субсидий заключаются с туристическими операторами в течение 10 дней </w:t>
      </w:r>
      <w:proofErr w:type="gramStart"/>
      <w:r>
        <w:rPr>
          <w:rFonts w:ascii="Times New Roman" w:hAnsi="Times New Roman"/>
          <w:sz w:val="28"/>
        </w:rPr>
        <w:t>со</w:t>
      </w:r>
      <w:proofErr w:type="gramEnd"/>
      <w:r>
        <w:rPr>
          <w:rFonts w:ascii="Times New Roman" w:hAnsi="Times New Roman"/>
          <w:sz w:val="28"/>
        </w:rPr>
        <w:t xml:space="preserve"> утверждения Перечня приказом уполномоченного органа.</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r>
        <w:rPr>
          <w:rFonts w:ascii="Times New Roman" w:hAnsi="Times New Roman"/>
          <w:sz w:val="28"/>
        </w:rPr>
        <w:t>24.</w:t>
      </w:r>
      <w:r w:rsidRPr="001B46BD">
        <w:rPr>
          <w:rFonts w:ascii="Times New Roman" w:hAnsi="Times New Roman" w:hint="cs"/>
          <w:sz w:val="28"/>
        </w:rPr>
        <w:t xml:space="preserve"> Субсидии</w:t>
      </w:r>
      <w:r w:rsidRPr="001B46BD">
        <w:rPr>
          <w:rFonts w:ascii="Times New Roman" w:hAnsi="Times New Roman"/>
          <w:sz w:val="28"/>
        </w:rPr>
        <w:t xml:space="preserve"> </w:t>
      </w:r>
      <w:r w:rsidRPr="001B46BD">
        <w:rPr>
          <w:rFonts w:ascii="Times New Roman" w:hAnsi="Times New Roman" w:hint="cs"/>
          <w:sz w:val="28"/>
        </w:rPr>
        <w:t>предоставляются</w:t>
      </w:r>
      <w:r w:rsidRPr="001B46BD">
        <w:rPr>
          <w:rFonts w:ascii="Times New Roman" w:hAnsi="Times New Roman"/>
          <w:sz w:val="28"/>
        </w:rPr>
        <w:t xml:space="preserve"> </w:t>
      </w:r>
      <w:r w:rsidRPr="001B46BD">
        <w:rPr>
          <w:rFonts w:ascii="Times New Roman" w:hAnsi="Times New Roman" w:hint="cs"/>
          <w:sz w:val="28"/>
        </w:rPr>
        <w:t>за</w:t>
      </w:r>
      <w:r w:rsidRPr="001B46BD">
        <w:rPr>
          <w:rFonts w:ascii="Times New Roman" w:hAnsi="Times New Roman"/>
          <w:sz w:val="28"/>
        </w:rPr>
        <w:t xml:space="preserve"> </w:t>
      </w:r>
      <w:r w:rsidRPr="001B46BD">
        <w:rPr>
          <w:rFonts w:ascii="Times New Roman" w:hAnsi="Times New Roman" w:hint="cs"/>
          <w:sz w:val="28"/>
        </w:rPr>
        <w:t>счет</w:t>
      </w:r>
      <w:r w:rsidRPr="001B46BD">
        <w:rPr>
          <w:rFonts w:ascii="Times New Roman" w:hAnsi="Times New Roman"/>
          <w:sz w:val="28"/>
        </w:rPr>
        <w:t xml:space="preserve"> </w:t>
      </w:r>
      <w:r w:rsidRPr="001B46BD">
        <w:rPr>
          <w:rFonts w:ascii="Times New Roman" w:hAnsi="Times New Roman" w:hint="cs"/>
          <w:sz w:val="28"/>
        </w:rPr>
        <w:t>средств</w:t>
      </w:r>
      <w:r w:rsidRPr="001B46BD">
        <w:rPr>
          <w:rFonts w:ascii="Times New Roman" w:hAnsi="Times New Roman"/>
          <w:sz w:val="28"/>
        </w:rPr>
        <w:t xml:space="preserve"> </w:t>
      </w:r>
      <w:r w:rsidRPr="001B46BD">
        <w:rPr>
          <w:rFonts w:ascii="Times New Roman" w:hAnsi="Times New Roman" w:hint="cs"/>
          <w:sz w:val="28"/>
        </w:rPr>
        <w:t>областного</w:t>
      </w:r>
      <w:r w:rsidRPr="001B46BD">
        <w:rPr>
          <w:rFonts w:ascii="Times New Roman" w:hAnsi="Times New Roman"/>
          <w:sz w:val="28"/>
        </w:rPr>
        <w:t xml:space="preserve"> </w:t>
      </w:r>
      <w:r w:rsidRPr="001B46BD">
        <w:rPr>
          <w:rFonts w:ascii="Times New Roman" w:hAnsi="Times New Roman" w:hint="cs"/>
          <w:sz w:val="28"/>
        </w:rPr>
        <w:t>бюджета</w:t>
      </w:r>
      <w:r w:rsidRPr="001B46BD">
        <w:rPr>
          <w:rFonts w:ascii="Times New Roman" w:hAnsi="Times New Roman"/>
          <w:sz w:val="28"/>
        </w:rPr>
        <w:t xml:space="preserve">, </w:t>
      </w:r>
      <w:r w:rsidRPr="001B46BD">
        <w:rPr>
          <w:rFonts w:ascii="Times New Roman" w:hAnsi="Times New Roman" w:hint="cs"/>
          <w:sz w:val="28"/>
        </w:rPr>
        <w:t>предусмотренных</w:t>
      </w:r>
      <w:r w:rsidRPr="001B46BD">
        <w:rPr>
          <w:rFonts w:ascii="Times New Roman" w:hAnsi="Times New Roman"/>
          <w:sz w:val="28"/>
        </w:rPr>
        <w:t xml:space="preserve"> </w:t>
      </w:r>
      <w:r w:rsidRPr="001B46BD">
        <w:rPr>
          <w:rFonts w:ascii="Times New Roman" w:hAnsi="Times New Roman" w:hint="cs"/>
          <w:sz w:val="28"/>
        </w:rPr>
        <w:t>законом</w:t>
      </w:r>
      <w:r w:rsidRPr="001B46BD">
        <w:rPr>
          <w:rFonts w:ascii="Times New Roman" w:hAnsi="Times New Roman"/>
          <w:sz w:val="28"/>
        </w:rPr>
        <w:t xml:space="preserve"> </w:t>
      </w:r>
      <w:r w:rsidRPr="001B46BD">
        <w:rPr>
          <w:rFonts w:ascii="Times New Roman" w:hAnsi="Times New Roman" w:hint="cs"/>
          <w:sz w:val="28"/>
        </w:rPr>
        <w:t>Свердловской</w:t>
      </w:r>
      <w:r w:rsidRPr="001B46BD">
        <w:rPr>
          <w:rFonts w:ascii="Times New Roman" w:hAnsi="Times New Roman"/>
          <w:sz w:val="28"/>
        </w:rPr>
        <w:t xml:space="preserve"> </w:t>
      </w:r>
      <w:r w:rsidRPr="001B46BD">
        <w:rPr>
          <w:rFonts w:ascii="Times New Roman" w:hAnsi="Times New Roman" w:hint="cs"/>
          <w:sz w:val="28"/>
        </w:rPr>
        <w:t>области</w:t>
      </w:r>
      <w:r w:rsidRPr="001B46BD">
        <w:rPr>
          <w:rFonts w:ascii="Times New Roman" w:hAnsi="Times New Roman"/>
          <w:sz w:val="28"/>
        </w:rPr>
        <w:t xml:space="preserve"> </w:t>
      </w:r>
      <w:r w:rsidRPr="001B46BD">
        <w:rPr>
          <w:rFonts w:ascii="Times New Roman" w:hAnsi="Times New Roman" w:hint="cs"/>
          <w:sz w:val="28"/>
        </w:rPr>
        <w:t>об</w:t>
      </w:r>
      <w:r w:rsidRPr="001B46BD">
        <w:rPr>
          <w:rFonts w:ascii="Times New Roman" w:hAnsi="Times New Roman"/>
          <w:sz w:val="28"/>
        </w:rPr>
        <w:t xml:space="preserve"> </w:t>
      </w:r>
      <w:r w:rsidRPr="001B46BD">
        <w:rPr>
          <w:rFonts w:ascii="Times New Roman" w:hAnsi="Times New Roman" w:hint="cs"/>
          <w:sz w:val="28"/>
        </w:rPr>
        <w:t>областном</w:t>
      </w:r>
      <w:r w:rsidRPr="001B46BD">
        <w:rPr>
          <w:rFonts w:ascii="Times New Roman" w:hAnsi="Times New Roman"/>
          <w:sz w:val="28"/>
        </w:rPr>
        <w:t xml:space="preserve"> </w:t>
      </w:r>
      <w:r w:rsidRPr="001B46BD">
        <w:rPr>
          <w:rFonts w:ascii="Times New Roman" w:hAnsi="Times New Roman" w:hint="cs"/>
          <w:sz w:val="28"/>
        </w:rPr>
        <w:t>бюджете</w:t>
      </w:r>
      <w:r w:rsidRPr="001B46BD">
        <w:rPr>
          <w:rFonts w:ascii="Times New Roman" w:hAnsi="Times New Roman"/>
          <w:sz w:val="28"/>
        </w:rPr>
        <w:t xml:space="preserve"> </w:t>
      </w:r>
      <w:r w:rsidRPr="001B46BD">
        <w:rPr>
          <w:rFonts w:ascii="Times New Roman" w:hAnsi="Times New Roman" w:hint="cs"/>
          <w:sz w:val="28"/>
        </w:rPr>
        <w:t>на</w:t>
      </w:r>
      <w:r w:rsidRPr="001B46BD">
        <w:rPr>
          <w:rFonts w:ascii="Times New Roman" w:hAnsi="Times New Roman"/>
          <w:sz w:val="28"/>
        </w:rPr>
        <w:t xml:space="preserve"> </w:t>
      </w:r>
      <w:r w:rsidRPr="001B46BD">
        <w:rPr>
          <w:rFonts w:ascii="Times New Roman" w:hAnsi="Times New Roman" w:hint="cs"/>
          <w:sz w:val="28"/>
        </w:rPr>
        <w:t>соответствующий</w:t>
      </w:r>
      <w:r w:rsidRPr="001B46BD">
        <w:rPr>
          <w:rFonts w:ascii="Times New Roman" w:hAnsi="Times New Roman"/>
          <w:sz w:val="28"/>
        </w:rPr>
        <w:t xml:space="preserve"> </w:t>
      </w:r>
      <w:r w:rsidRPr="001B46BD">
        <w:rPr>
          <w:rFonts w:ascii="Times New Roman" w:hAnsi="Times New Roman" w:hint="cs"/>
          <w:sz w:val="28"/>
        </w:rPr>
        <w:t>год</w:t>
      </w:r>
      <w:r w:rsidRPr="001B46BD">
        <w:rPr>
          <w:rFonts w:ascii="Times New Roman" w:hAnsi="Times New Roman"/>
          <w:sz w:val="28"/>
        </w:rPr>
        <w:t xml:space="preserve">, </w:t>
      </w:r>
      <w:r w:rsidRPr="001B46BD">
        <w:rPr>
          <w:rFonts w:ascii="Times New Roman" w:hAnsi="Times New Roman" w:hint="cs"/>
          <w:sz w:val="28"/>
        </w:rPr>
        <w:t>в</w:t>
      </w:r>
      <w:r w:rsidRPr="001B46BD">
        <w:rPr>
          <w:rFonts w:ascii="Times New Roman" w:hAnsi="Times New Roman"/>
          <w:sz w:val="28"/>
        </w:rPr>
        <w:t xml:space="preserve"> </w:t>
      </w:r>
      <w:r w:rsidRPr="001B46BD">
        <w:rPr>
          <w:rFonts w:ascii="Times New Roman" w:hAnsi="Times New Roman" w:hint="cs"/>
          <w:sz w:val="28"/>
        </w:rPr>
        <w:t>пределах</w:t>
      </w:r>
      <w:r w:rsidRPr="001B46BD">
        <w:rPr>
          <w:rFonts w:ascii="Times New Roman" w:hAnsi="Times New Roman"/>
          <w:sz w:val="28"/>
        </w:rPr>
        <w:t xml:space="preserve"> </w:t>
      </w:r>
      <w:r w:rsidRPr="001B46BD">
        <w:rPr>
          <w:rFonts w:ascii="Times New Roman" w:hAnsi="Times New Roman" w:hint="cs"/>
          <w:sz w:val="28"/>
        </w:rPr>
        <w:t>лимитов</w:t>
      </w:r>
      <w:r w:rsidRPr="001B46BD">
        <w:rPr>
          <w:rFonts w:ascii="Times New Roman" w:hAnsi="Times New Roman"/>
          <w:sz w:val="28"/>
        </w:rPr>
        <w:t xml:space="preserve"> </w:t>
      </w:r>
      <w:r w:rsidRPr="001B46BD">
        <w:rPr>
          <w:rFonts w:ascii="Times New Roman" w:hAnsi="Times New Roman" w:hint="cs"/>
          <w:sz w:val="28"/>
        </w:rPr>
        <w:t>бюджетных</w:t>
      </w:r>
      <w:r w:rsidRPr="001B46BD">
        <w:rPr>
          <w:rFonts w:ascii="Times New Roman" w:hAnsi="Times New Roman"/>
          <w:sz w:val="28"/>
        </w:rPr>
        <w:t xml:space="preserve"> </w:t>
      </w:r>
      <w:r w:rsidRPr="001B46BD">
        <w:rPr>
          <w:rFonts w:ascii="Times New Roman" w:hAnsi="Times New Roman" w:hint="cs"/>
          <w:sz w:val="28"/>
        </w:rPr>
        <w:t>обязательств</w:t>
      </w:r>
      <w:r w:rsidRPr="001B46BD">
        <w:rPr>
          <w:rFonts w:ascii="Times New Roman" w:hAnsi="Times New Roman"/>
          <w:sz w:val="28"/>
        </w:rPr>
        <w:t xml:space="preserve">, </w:t>
      </w:r>
      <w:r w:rsidRPr="001B46BD">
        <w:rPr>
          <w:rFonts w:ascii="Times New Roman" w:hAnsi="Times New Roman" w:hint="cs"/>
          <w:sz w:val="28"/>
        </w:rPr>
        <w:t>утвержденных</w:t>
      </w:r>
      <w:r w:rsidRPr="001B46BD">
        <w:rPr>
          <w:rFonts w:ascii="Times New Roman" w:hAnsi="Times New Roman"/>
          <w:sz w:val="28"/>
        </w:rPr>
        <w:t xml:space="preserve"> </w:t>
      </w:r>
      <w:r>
        <w:rPr>
          <w:rFonts w:ascii="Times New Roman" w:hAnsi="Times New Roman"/>
          <w:sz w:val="28"/>
        </w:rPr>
        <w:t xml:space="preserve">уполномоченному органу </w:t>
      </w:r>
      <w:r w:rsidRPr="001B46BD">
        <w:rPr>
          <w:rFonts w:ascii="Times New Roman" w:hAnsi="Times New Roman" w:hint="cs"/>
          <w:sz w:val="28"/>
        </w:rPr>
        <w:t>на</w:t>
      </w:r>
      <w:r w:rsidRPr="001B46BD">
        <w:rPr>
          <w:rFonts w:ascii="Times New Roman" w:hAnsi="Times New Roman"/>
          <w:sz w:val="28"/>
        </w:rPr>
        <w:t xml:space="preserve"> </w:t>
      </w:r>
      <w:r w:rsidRPr="001B46BD">
        <w:rPr>
          <w:rFonts w:ascii="Times New Roman" w:hAnsi="Times New Roman" w:hint="cs"/>
          <w:sz w:val="28"/>
        </w:rPr>
        <w:t>указанные</w:t>
      </w:r>
      <w:r w:rsidRPr="001B46BD">
        <w:rPr>
          <w:rFonts w:ascii="Times New Roman" w:hAnsi="Times New Roman"/>
          <w:sz w:val="28"/>
        </w:rPr>
        <w:t xml:space="preserve"> </w:t>
      </w:r>
      <w:r w:rsidRPr="001B46BD">
        <w:rPr>
          <w:rFonts w:ascii="Times New Roman" w:hAnsi="Times New Roman" w:hint="cs"/>
          <w:sz w:val="28"/>
        </w:rPr>
        <w:t>цели</w:t>
      </w:r>
      <w:r w:rsidRPr="001B46BD">
        <w:rPr>
          <w:rFonts w:ascii="Times New Roman" w:hAnsi="Times New Roman"/>
          <w:sz w:val="28"/>
        </w:rPr>
        <w:t>.</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sz w:val="28"/>
        </w:rPr>
      </w:pPr>
      <w:r>
        <w:rPr>
          <w:rFonts w:ascii="Times New Roman" w:hAnsi="Times New Roman"/>
          <w:sz w:val="28"/>
        </w:rPr>
        <w:t xml:space="preserve">25. </w:t>
      </w:r>
      <w:r w:rsidRPr="00A57187">
        <w:rPr>
          <w:sz w:val="28"/>
        </w:rPr>
        <w:t xml:space="preserve">Субсидии предоставляются </w:t>
      </w:r>
      <w:r>
        <w:rPr>
          <w:sz w:val="28"/>
        </w:rPr>
        <w:t xml:space="preserve">на основании представленных </w:t>
      </w:r>
      <w:r w:rsidRPr="00A57187">
        <w:rPr>
          <w:sz w:val="28"/>
        </w:rPr>
        <w:t>туристическим оператор</w:t>
      </w:r>
      <w:r>
        <w:rPr>
          <w:sz w:val="28"/>
        </w:rPr>
        <w:t>ом</w:t>
      </w:r>
      <w:r w:rsidRPr="00A57187">
        <w:rPr>
          <w:sz w:val="28"/>
        </w:rPr>
        <w:t xml:space="preserve">, включённым в Перечень, </w:t>
      </w:r>
      <w:r>
        <w:rPr>
          <w:sz w:val="28"/>
        </w:rPr>
        <w:t xml:space="preserve"> документов </w:t>
      </w:r>
      <w:r>
        <w:rPr>
          <w:rFonts w:ascii="Times New Roman" w:hAnsi="Times New Roman"/>
          <w:sz w:val="28"/>
        </w:rPr>
        <w:t xml:space="preserve">в уполномоченный орган </w:t>
      </w:r>
      <w:r w:rsidRPr="00A57187">
        <w:rPr>
          <w:sz w:val="28"/>
        </w:rPr>
        <w:t xml:space="preserve">по итогам </w:t>
      </w:r>
      <w:r>
        <w:rPr>
          <w:sz w:val="28"/>
        </w:rPr>
        <w:t xml:space="preserve">осуществленных </w:t>
      </w:r>
      <w:r w:rsidRPr="00A57187">
        <w:rPr>
          <w:sz w:val="28"/>
        </w:rPr>
        <w:t>перевозок</w:t>
      </w:r>
      <w:r>
        <w:rPr>
          <w:sz w:val="28"/>
        </w:rPr>
        <w:t>.</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r>
        <w:rPr>
          <w:sz w:val="28"/>
        </w:rPr>
        <w:t>26.</w:t>
      </w:r>
      <w:r w:rsidRPr="00A57187">
        <w:rPr>
          <w:sz w:val="28"/>
        </w:rPr>
        <w:t xml:space="preserve"> </w:t>
      </w:r>
      <w:proofErr w:type="gramStart"/>
      <w:r>
        <w:rPr>
          <w:rFonts w:ascii="Times New Roman" w:hAnsi="Times New Roman"/>
          <w:sz w:val="28"/>
        </w:rPr>
        <w:t>Туристические операторы, включенные в Перечень, направляют в уполномоченный орган информацию о количестве осуществленных перевозок по установленным маршрутам в соответствии с приложением 4 к настоящему Порядку, копии документов (путевок, проездных документов и иных документов), подтверждающих расходы на перевозку туристических групп детей и молодежи в возрасте от 6 лет до 21 года с представлением оригиналов, а также копии документов, подтверждающих категорию перевозимых</w:t>
      </w:r>
      <w:proofErr w:type="gramEnd"/>
      <w:r>
        <w:rPr>
          <w:rFonts w:ascii="Times New Roman" w:hAnsi="Times New Roman"/>
          <w:sz w:val="28"/>
        </w:rPr>
        <w:t xml:space="preserve"> граждан (справка из образовательного учреждения) в соответствии с графиком, установленным уполномоченным органом.</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r>
        <w:rPr>
          <w:sz w:val="28"/>
        </w:rPr>
        <w:t>27</w:t>
      </w:r>
      <w:r w:rsidRPr="00A57187">
        <w:rPr>
          <w:sz w:val="28"/>
        </w:rPr>
        <w:t xml:space="preserve">. </w:t>
      </w:r>
      <w:r>
        <w:rPr>
          <w:rFonts w:ascii="Times New Roman" w:hAnsi="Times New Roman"/>
          <w:sz w:val="28"/>
        </w:rPr>
        <w:t>Уполномоченный орган в течение 10 рабочих дней с момента получения документов, указанных в пункте 20</w:t>
      </w:r>
      <w:r w:rsidRPr="009A476C">
        <w:rPr>
          <w:rFonts w:ascii="Times New Roman" w:hAnsi="Times New Roman"/>
          <w:sz w:val="28"/>
        </w:rPr>
        <w:t xml:space="preserve"> настоящего</w:t>
      </w:r>
      <w:r>
        <w:rPr>
          <w:rFonts w:ascii="Times New Roman" w:hAnsi="Times New Roman"/>
          <w:sz w:val="28"/>
        </w:rPr>
        <w:t xml:space="preserve"> порядка, осуществляет проверку достоверности представленных документов и перечисление субсидий на расчетные счета туристических операторов.</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sz w:val="28"/>
        </w:rPr>
      </w:pPr>
      <w:r>
        <w:rPr>
          <w:sz w:val="28"/>
        </w:rPr>
        <w:lastRenderedPageBreak/>
        <w:t>28</w:t>
      </w:r>
      <w:r w:rsidRPr="00A57187">
        <w:rPr>
          <w:sz w:val="28"/>
        </w:rPr>
        <w:t>. Уполномоченный орган в течение 5 рабочих дней с момента получения документов, указанных в пункте 26 настоящего порядка, осуществляет проверку достоверности представленных документов и перечисление субсидий на расчетные счета туристических операторов.</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r>
        <w:rPr>
          <w:rFonts w:ascii="Times New Roman" w:hAnsi="Times New Roman"/>
          <w:sz w:val="28"/>
        </w:rPr>
        <w:t xml:space="preserve">29. </w:t>
      </w:r>
      <w:proofErr w:type="gramStart"/>
      <w:r w:rsidRPr="001B46BD">
        <w:rPr>
          <w:rFonts w:ascii="Times New Roman" w:hAnsi="Times New Roman" w:hint="cs"/>
          <w:sz w:val="28"/>
        </w:rPr>
        <w:t>Контроль</w:t>
      </w:r>
      <w:r w:rsidRPr="001B46BD">
        <w:rPr>
          <w:rFonts w:ascii="Times New Roman" w:hAnsi="Times New Roman"/>
          <w:sz w:val="28"/>
        </w:rPr>
        <w:t xml:space="preserve"> </w:t>
      </w:r>
      <w:r w:rsidRPr="001B46BD">
        <w:rPr>
          <w:rFonts w:ascii="Times New Roman" w:hAnsi="Times New Roman" w:hint="cs"/>
          <w:sz w:val="28"/>
        </w:rPr>
        <w:t>за</w:t>
      </w:r>
      <w:proofErr w:type="gramEnd"/>
      <w:r w:rsidRPr="001B46BD">
        <w:rPr>
          <w:rFonts w:ascii="Times New Roman" w:hAnsi="Times New Roman"/>
          <w:sz w:val="28"/>
        </w:rPr>
        <w:t xml:space="preserve"> </w:t>
      </w:r>
      <w:r w:rsidRPr="001B46BD">
        <w:rPr>
          <w:rFonts w:ascii="Times New Roman" w:hAnsi="Times New Roman" w:hint="cs"/>
          <w:sz w:val="28"/>
        </w:rPr>
        <w:t>целевым</w:t>
      </w:r>
      <w:r w:rsidRPr="001B46BD">
        <w:rPr>
          <w:rFonts w:ascii="Times New Roman" w:hAnsi="Times New Roman"/>
          <w:sz w:val="28"/>
        </w:rPr>
        <w:t xml:space="preserve"> </w:t>
      </w:r>
      <w:r w:rsidRPr="001B46BD">
        <w:rPr>
          <w:rFonts w:ascii="Times New Roman" w:hAnsi="Times New Roman" w:hint="cs"/>
          <w:sz w:val="28"/>
        </w:rPr>
        <w:t>использованием</w:t>
      </w:r>
      <w:r w:rsidRPr="001B46BD">
        <w:rPr>
          <w:rFonts w:ascii="Times New Roman" w:hAnsi="Times New Roman"/>
          <w:sz w:val="28"/>
        </w:rPr>
        <w:t xml:space="preserve"> </w:t>
      </w:r>
      <w:r w:rsidRPr="001B46BD">
        <w:rPr>
          <w:rFonts w:ascii="Times New Roman" w:hAnsi="Times New Roman" w:hint="cs"/>
          <w:sz w:val="28"/>
        </w:rPr>
        <w:t>бюджетных</w:t>
      </w:r>
      <w:r w:rsidRPr="001B46BD">
        <w:rPr>
          <w:rFonts w:ascii="Times New Roman" w:hAnsi="Times New Roman"/>
          <w:sz w:val="28"/>
        </w:rPr>
        <w:t xml:space="preserve"> </w:t>
      </w:r>
      <w:r w:rsidRPr="001B46BD">
        <w:rPr>
          <w:rFonts w:ascii="Times New Roman" w:hAnsi="Times New Roman" w:hint="cs"/>
          <w:sz w:val="28"/>
        </w:rPr>
        <w:t>средств</w:t>
      </w:r>
      <w:r w:rsidRPr="001B46BD">
        <w:rPr>
          <w:rFonts w:ascii="Times New Roman" w:hAnsi="Times New Roman"/>
          <w:sz w:val="28"/>
        </w:rPr>
        <w:t xml:space="preserve"> </w:t>
      </w:r>
      <w:r w:rsidRPr="001B46BD">
        <w:rPr>
          <w:rFonts w:ascii="Times New Roman" w:hAnsi="Times New Roman" w:hint="cs"/>
          <w:sz w:val="28"/>
        </w:rPr>
        <w:t>осуществляется</w:t>
      </w:r>
      <w:r w:rsidRPr="001B46BD">
        <w:rPr>
          <w:rFonts w:ascii="Times New Roman" w:hAnsi="Times New Roman"/>
          <w:sz w:val="28"/>
        </w:rPr>
        <w:t xml:space="preserve"> </w:t>
      </w:r>
      <w:r>
        <w:rPr>
          <w:rFonts w:ascii="Times New Roman" w:hAnsi="Times New Roman"/>
          <w:sz w:val="28"/>
        </w:rPr>
        <w:t>уполномоченным органом</w:t>
      </w:r>
      <w:r w:rsidRPr="001B46BD">
        <w:rPr>
          <w:rFonts w:ascii="Times New Roman" w:hAnsi="Times New Roman"/>
          <w:sz w:val="28"/>
        </w:rPr>
        <w:t xml:space="preserve"> </w:t>
      </w:r>
      <w:r w:rsidRPr="001B46BD">
        <w:rPr>
          <w:rFonts w:ascii="Times New Roman" w:hAnsi="Times New Roman" w:hint="cs"/>
          <w:sz w:val="28"/>
        </w:rPr>
        <w:t>и</w:t>
      </w:r>
      <w:r w:rsidRPr="001B46BD">
        <w:rPr>
          <w:rFonts w:ascii="Times New Roman" w:hAnsi="Times New Roman"/>
          <w:sz w:val="28"/>
        </w:rPr>
        <w:t xml:space="preserve"> </w:t>
      </w:r>
      <w:r w:rsidRPr="001B46BD">
        <w:rPr>
          <w:rFonts w:ascii="Times New Roman" w:hAnsi="Times New Roman" w:hint="cs"/>
          <w:sz w:val="28"/>
        </w:rPr>
        <w:t>Министерством</w:t>
      </w:r>
      <w:r w:rsidRPr="001B46BD">
        <w:rPr>
          <w:rFonts w:ascii="Times New Roman" w:hAnsi="Times New Roman"/>
          <w:sz w:val="28"/>
        </w:rPr>
        <w:t xml:space="preserve"> </w:t>
      </w:r>
      <w:r w:rsidRPr="001B46BD">
        <w:rPr>
          <w:rFonts w:ascii="Times New Roman" w:hAnsi="Times New Roman" w:hint="cs"/>
          <w:sz w:val="28"/>
        </w:rPr>
        <w:t>финансов</w:t>
      </w:r>
      <w:r w:rsidRPr="001B46BD">
        <w:rPr>
          <w:rFonts w:ascii="Times New Roman" w:hAnsi="Times New Roman"/>
          <w:sz w:val="28"/>
        </w:rPr>
        <w:t xml:space="preserve"> </w:t>
      </w:r>
      <w:r w:rsidRPr="001B46BD">
        <w:rPr>
          <w:rFonts w:ascii="Times New Roman" w:hAnsi="Times New Roman" w:hint="cs"/>
          <w:sz w:val="28"/>
        </w:rPr>
        <w:t>Свердловской</w:t>
      </w:r>
      <w:r w:rsidRPr="001B46BD">
        <w:rPr>
          <w:rFonts w:ascii="Times New Roman" w:hAnsi="Times New Roman"/>
          <w:sz w:val="28"/>
        </w:rPr>
        <w:t xml:space="preserve"> </w:t>
      </w:r>
      <w:r w:rsidRPr="001B46BD">
        <w:rPr>
          <w:rFonts w:ascii="Times New Roman" w:hAnsi="Times New Roman" w:hint="cs"/>
          <w:sz w:val="28"/>
        </w:rPr>
        <w:t>области</w:t>
      </w:r>
      <w:r w:rsidRPr="001B46BD">
        <w:rPr>
          <w:rFonts w:ascii="Times New Roman" w:hAnsi="Times New Roman"/>
          <w:sz w:val="28"/>
        </w:rPr>
        <w:t>.</w:t>
      </w:r>
    </w:p>
    <w:p w:rsidR="009C096F" w:rsidRPr="000C3B30"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r>
        <w:rPr>
          <w:rFonts w:ascii="Times New Roman" w:hAnsi="Times New Roman"/>
          <w:sz w:val="28"/>
        </w:rPr>
        <w:t>30</w:t>
      </w:r>
      <w:r w:rsidRPr="000C3B30">
        <w:rPr>
          <w:rFonts w:ascii="Times New Roman" w:hAnsi="Times New Roman"/>
          <w:sz w:val="28"/>
        </w:rPr>
        <w:t>. Размер субсидии, установленный настоящим Соглашением, может быть уменьшен по предложению Получателя в случае отсутствия у него потребности в выделенной (полученной) субсидии в ранее установленном размере.</w:t>
      </w:r>
    </w:p>
    <w:p w:rsidR="009C096F" w:rsidRPr="000C3B30"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r>
        <w:rPr>
          <w:rFonts w:ascii="Times New Roman" w:hAnsi="Times New Roman"/>
          <w:sz w:val="28"/>
        </w:rPr>
        <w:t>31</w:t>
      </w:r>
      <w:r w:rsidRPr="000C3B30">
        <w:rPr>
          <w:rFonts w:ascii="Times New Roman" w:hAnsi="Times New Roman"/>
          <w:sz w:val="28"/>
        </w:rPr>
        <w:t>. Остаток субсидии подлежит возврату в текущем году не позднее 10 (десяти) рабочих дней с момента возникновения обстоятельства, свидетельствующего о прекращении потребности Получателя в указанной субсидии, путем перечисления Получателем указанных средств на лицевой счет Министерства.</w:t>
      </w:r>
    </w:p>
    <w:p w:rsidR="009C096F" w:rsidRPr="000C3B30"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r>
        <w:rPr>
          <w:rFonts w:ascii="Times New Roman" w:hAnsi="Times New Roman"/>
          <w:sz w:val="28"/>
        </w:rPr>
        <w:t>32</w:t>
      </w:r>
      <w:r w:rsidRPr="000C3B30">
        <w:rPr>
          <w:rFonts w:ascii="Times New Roman" w:hAnsi="Times New Roman"/>
          <w:sz w:val="28"/>
        </w:rPr>
        <w:t>. Взыскание полученной и неиспользованной Получателем субсидии производится в порядке, установленном бюджетным законодательством Российской Федерации.</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Pr="0013430B"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p w:rsidR="009C096F" w:rsidRPr="0013430B"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39"/>
        <w:rPr>
          <w:rFonts w:ascii="Times New Roman" w:hAnsi="Times New Roman"/>
          <w:sz w:val="28"/>
        </w:rPr>
      </w:pPr>
    </w:p>
    <w:tbl>
      <w:tblPr>
        <w:tblW w:w="0" w:type="auto"/>
        <w:tblLayout w:type="fixed"/>
        <w:tblLook w:val="0000"/>
      </w:tblPr>
      <w:tblGrid>
        <w:gridCol w:w="4475"/>
        <w:gridCol w:w="5156"/>
      </w:tblGrid>
      <w:tr w:rsidR="009C096F" w:rsidTr="00286F7D">
        <w:trPr>
          <w:cantSplit/>
          <w:trHeight w:val="1860"/>
        </w:trPr>
        <w:tc>
          <w:tcPr>
            <w:tcW w:w="447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lastRenderedPageBreak/>
              <w:t>ФОРМА</w:t>
            </w:r>
          </w:p>
        </w:tc>
        <w:tc>
          <w:tcPr>
            <w:tcW w:w="515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Pr="0013430B"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Приложение № </w:t>
            </w:r>
            <w:r w:rsidRPr="0013430B">
              <w:rPr>
                <w:rFonts w:ascii="Times New Roman" w:hAnsi="Times New Roman"/>
                <w:sz w:val="28"/>
              </w:rPr>
              <w:t>4</w:t>
            </w:r>
          </w:p>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к Порядку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tc>
      </w:tr>
    </w:tbl>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bookmarkStart w:id="2" w:name="Par4059"/>
      <w:bookmarkEnd w:id="2"/>
      <w:r w:rsidRPr="00A41F72">
        <w:rPr>
          <w:rFonts w:ascii="Times New Roman Bold" w:hAnsi="Times New Roman Bold"/>
          <w:b/>
          <w:sz w:val="28"/>
        </w:rPr>
        <w:t>ЗАЯВКА</w:t>
      </w:r>
    </w:p>
    <w:p w:rsidR="009C096F" w:rsidRPr="00A41F72"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Bold" w:hAnsi="Times New Roman Bold"/>
          <w:b/>
          <w:sz w:val="28"/>
        </w:rPr>
      </w:pPr>
      <w:r w:rsidRPr="00A41F72">
        <w:rPr>
          <w:rFonts w:ascii="Times New Roman Bold" w:hAnsi="Times New Roman Bold"/>
          <w:b/>
          <w:sz w:val="28"/>
        </w:rPr>
        <w:t>на участие в отборе на право получения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Настоящей заявкой _______________________________________________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 xml:space="preserve">                                        (наименование претендента на получение субсидии)</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извещает  о принятии решения об участии в конкурсном отборе юридических лиц, индивидуальных предпринимателей - претендентов на получение субсидий для возмещения части затрат по оказанию содействия развитию детско-юношеского туризма Свердловской области:</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tbl>
      <w:tblPr>
        <w:tblW w:w="0" w:type="auto"/>
        <w:jc w:val="center"/>
        <w:tblInd w:w="5" w:type="dxa"/>
        <w:shd w:val="clear" w:color="auto" w:fill="FFFFFF"/>
        <w:tblLayout w:type="fixed"/>
        <w:tblLook w:val="0000"/>
      </w:tblPr>
      <w:tblGrid>
        <w:gridCol w:w="5040"/>
        <w:gridCol w:w="4080"/>
      </w:tblGrid>
      <w:tr w:rsidR="009C096F" w:rsidTr="00286F7D">
        <w:trPr>
          <w:cantSplit/>
          <w:trHeight w:val="1052"/>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Полное наименование туристического оператора (фамилия, имя, отчество индивидуального предпринимателя)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62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Юридический и фактический адрес туристического оператора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9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Банковские реквизиты туристического оператора (индивидуального предпринимателя)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62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Контактное лицо, телефон, факс, адрес   электронной почты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62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Дата внесения записи в ЕГРЮЛ (ЕГРИП) о регистрации юридического лица</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62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Количество перевезенных граждан         по категориям (дети и молодежь в возрасте от 6 лет до 21 года)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62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Сумма понесенных затрат на перевозку граждан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9C096F" w:rsidTr="00286F7D">
        <w:trPr>
          <w:cantSplit/>
          <w:trHeight w:val="39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 xml:space="preserve">Размер субсидии                         </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pStyle w:val="ConsPlusCel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 xml:space="preserve">К настоящей заявке прилагаются следующие документы: </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__________________________________________________________________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__________________________________________________________________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lastRenderedPageBreak/>
        <w:t>Достоверность представленных сведений подтверждаем.</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tbl>
      <w:tblPr>
        <w:tblW w:w="0" w:type="auto"/>
        <w:shd w:val="clear" w:color="auto" w:fill="FFFFFF"/>
        <w:tblLayout w:type="fixed"/>
        <w:tblLook w:val="0000"/>
      </w:tblPr>
      <w:tblGrid>
        <w:gridCol w:w="4800"/>
        <w:gridCol w:w="4831"/>
      </w:tblGrid>
      <w:tr w:rsidR="009C096F" w:rsidTr="00286F7D">
        <w:trPr>
          <w:cantSplit/>
          <w:trHeight w:val="1240"/>
        </w:trPr>
        <w:tc>
          <w:tcPr>
            <w:tcW w:w="4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Руководитель  организации/индивидуальный предприниматель</w:t>
            </w:r>
          </w:p>
        </w:tc>
        <w:tc>
          <w:tcPr>
            <w:tcW w:w="48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p>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r>
              <w:rPr>
                <w:rFonts w:ascii="Times New Roman" w:hAnsi="Times New Roman"/>
                <w:sz w:val="28"/>
              </w:rPr>
              <w:t xml:space="preserve">_____________ ___________________ </w:t>
            </w:r>
          </w:p>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            (Ф.И.О.)                   (подпись)</w:t>
            </w:r>
          </w:p>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pPr>
          </w:p>
        </w:tc>
      </w:tr>
      <w:tr w:rsidR="009C096F" w:rsidTr="00286F7D">
        <w:trPr>
          <w:cantSplit/>
          <w:trHeight w:val="600"/>
        </w:trPr>
        <w:tc>
          <w:tcPr>
            <w:tcW w:w="4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Главный бухгалтер</w:t>
            </w:r>
          </w:p>
        </w:tc>
        <w:tc>
          <w:tcPr>
            <w:tcW w:w="48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r>
              <w:rPr>
                <w:rFonts w:ascii="Times New Roman" w:hAnsi="Times New Roman"/>
                <w:sz w:val="28"/>
              </w:rPr>
              <w:t xml:space="preserve">_____________ ___________________ </w:t>
            </w:r>
          </w:p>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            (Ф.И.О.)                   (подпись)</w:t>
            </w:r>
          </w:p>
        </w:tc>
      </w:tr>
    </w:tbl>
    <w:p w:rsidR="009C096F" w:rsidRDefault="009C096F" w:rsidP="009C096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«___» ________________ 20____ г.</w:t>
      </w:r>
    </w:p>
    <w:tbl>
      <w:tblPr>
        <w:tblW w:w="0" w:type="auto"/>
        <w:shd w:val="clear" w:color="auto" w:fill="FFFFFF"/>
        <w:tblLayout w:type="fixed"/>
        <w:tblLook w:val="0000"/>
      </w:tblPr>
      <w:tblGrid>
        <w:gridCol w:w="9352"/>
        <w:gridCol w:w="279"/>
      </w:tblGrid>
      <w:tr w:rsidR="009C096F" w:rsidTr="00286F7D">
        <w:trPr>
          <w:cantSplit/>
          <w:trHeight w:val="380"/>
        </w:trPr>
        <w:tc>
          <w:tcPr>
            <w:tcW w:w="9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  М.П.   (при наличии)</w:t>
            </w:r>
          </w:p>
        </w:tc>
        <w:tc>
          <w:tcPr>
            <w:tcW w:w="27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708"/>
                <w:tab w:val="left" w:pos="1416"/>
                <w:tab w:val="left" w:pos="2124"/>
                <w:tab w:val="left" w:pos="2832"/>
                <w:tab w:val="left" w:pos="3540"/>
                <w:tab w:val="left" w:pos="4248"/>
                <w:tab w:val="left" w:pos="4956"/>
              </w:tabs>
              <w:ind w:firstLine="709"/>
              <w:jc w:val="both"/>
            </w:pPr>
          </w:p>
        </w:tc>
      </w:tr>
    </w:tbl>
    <w:p w:rsidR="005A09C5" w:rsidRDefault="005A09C5" w:rsidP="009C096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5A09C5" w:rsidRDefault="005A09C5">
      <w:pPr>
        <w:spacing w:after="200" w:line="276" w:lineRule="auto"/>
        <w:jc w:val="left"/>
        <w:rPr>
          <w:rFonts w:ascii="Times New Roman" w:eastAsia="ヒラギノ角ゴ Pro W3" w:hAnsi="Times New Roman"/>
          <w:color w:val="000000"/>
          <w:sz w:val="28"/>
        </w:rPr>
      </w:pPr>
      <w:r>
        <w:rPr>
          <w:rFonts w:ascii="Times New Roman" w:hAnsi="Times New Roman"/>
          <w:sz w:val="28"/>
        </w:rPr>
        <w:br w:type="page"/>
      </w:r>
    </w:p>
    <w:tbl>
      <w:tblPr>
        <w:tblW w:w="0" w:type="auto"/>
        <w:tblLayout w:type="fixed"/>
        <w:tblLook w:val="0000"/>
      </w:tblPr>
      <w:tblGrid>
        <w:gridCol w:w="4361"/>
        <w:gridCol w:w="5209"/>
      </w:tblGrid>
      <w:tr w:rsidR="009C096F" w:rsidTr="00286F7D">
        <w:trPr>
          <w:cantSplit/>
          <w:trHeight w:val="2180"/>
        </w:trPr>
        <w:tc>
          <w:tcPr>
            <w:tcW w:w="436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Default="005A09C5"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3"/>
              <w:rPr>
                <w:rFonts w:ascii="Times New Roman" w:hAnsi="Times New Roman"/>
                <w:sz w:val="28"/>
              </w:rPr>
            </w:pPr>
            <w:r>
              <w:rPr>
                <w:rFonts w:ascii="Times New Roman" w:hAnsi="Times New Roman"/>
                <w:sz w:val="28"/>
              </w:rPr>
              <w:lastRenderedPageBreak/>
              <w:t>Ф</w:t>
            </w:r>
            <w:r w:rsidR="009C096F">
              <w:rPr>
                <w:rFonts w:ascii="Times New Roman" w:hAnsi="Times New Roman"/>
                <w:sz w:val="28"/>
              </w:rPr>
              <w:t>ОРМА</w:t>
            </w:r>
          </w:p>
        </w:tc>
        <w:tc>
          <w:tcPr>
            <w:tcW w:w="520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Pr="0013430B"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3"/>
              <w:rPr>
                <w:rFonts w:ascii="Times New Roman" w:hAnsi="Times New Roman"/>
                <w:sz w:val="28"/>
              </w:rPr>
            </w:pPr>
            <w:r>
              <w:rPr>
                <w:rFonts w:ascii="Times New Roman" w:hAnsi="Times New Roman"/>
                <w:sz w:val="28"/>
              </w:rPr>
              <w:t xml:space="preserve">Приложение № </w:t>
            </w:r>
            <w:r w:rsidRPr="0013430B">
              <w:rPr>
                <w:rFonts w:ascii="Times New Roman" w:hAnsi="Times New Roman"/>
                <w:sz w:val="28"/>
              </w:rPr>
              <w:t>5</w:t>
            </w:r>
          </w:p>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283"/>
              <w:rPr>
                <w:rFonts w:ascii="Times New Roman" w:hAnsi="Times New Roman"/>
                <w:sz w:val="28"/>
              </w:rPr>
            </w:pPr>
            <w:r>
              <w:rPr>
                <w:rFonts w:ascii="Times New Roman" w:hAnsi="Times New Roman"/>
                <w:sz w:val="28"/>
              </w:rPr>
              <w:t>к Порядку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tc>
      </w:tr>
    </w:tbl>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3"/>
        <w:rPr>
          <w:rFonts w:ascii="Times New Roman" w:hAnsi="Times New Roman"/>
          <w:sz w:val="28"/>
        </w:rPr>
      </w:pPr>
    </w:p>
    <w:p w:rsidR="009C096F" w:rsidRPr="00A41F72"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Bold" w:hAnsi="Times New Roman Bold"/>
          <w:b/>
          <w:sz w:val="28"/>
        </w:rPr>
      </w:pPr>
      <w:r w:rsidRPr="00A41F72">
        <w:rPr>
          <w:rFonts w:ascii="Times New Roman Bold" w:hAnsi="Times New Roman Bold"/>
          <w:b/>
          <w:sz w:val="28"/>
        </w:rPr>
        <w:t xml:space="preserve">АНКЕТА </w:t>
      </w:r>
    </w:p>
    <w:p w:rsidR="009C096F" w:rsidRPr="00A41F72"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Bold" w:hAnsi="Times New Roman Bold"/>
          <w:b/>
          <w:sz w:val="28"/>
        </w:rPr>
      </w:pPr>
      <w:r w:rsidRPr="00A41F72">
        <w:rPr>
          <w:rFonts w:ascii="Times New Roman Bold" w:hAnsi="Times New Roman Bold"/>
          <w:b/>
          <w:sz w:val="28"/>
        </w:rPr>
        <w:t xml:space="preserve">претендента на право получения субсидий из бюджета </w:t>
      </w:r>
      <w:r>
        <w:rPr>
          <w:rFonts w:ascii="Times New Roman Bold" w:hAnsi="Times New Roman Bold"/>
          <w:b/>
          <w:sz w:val="28"/>
        </w:rPr>
        <w:t>С</w:t>
      </w:r>
      <w:r w:rsidRPr="00A41F72">
        <w:rPr>
          <w:rFonts w:ascii="Times New Roman Bold" w:hAnsi="Times New Roman Bold"/>
          <w:b/>
          <w:sz w:val="28"/>
        </w:rPr>
        <w:t>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sz w:val="28"/>
        </w:rPr>
      </w:pPr>
    </w:p>
    <w:tbl>
      <w:tblPr>
        <w:tblW w:w="10206" w:type="dxa"/>
        <w:tblInd w:w="100" w:type="dxa"/>
        <w:shd w:val="clear" w:color="auto" w:fill="FFFFFF"/>
        <w:tblLayout w:type="fixed"/>
        <w:tblLook w:val="0000"/>
      </w:tblPr>
      <w:tblGrid>
        <w:gridCol w:w="220"/>
        <w:gridCol w:w="928"/>
        <w:gridCol w:w="4431"/>
        <w:gridCol w:w="4344"/>
        <w:gridCol w:w="283"/>
      </w:tblGrid>
      <w:tr w:rsidR="009C096F" w:rsidTr="00286F7D">
        <w:trPr>
          <w:cantSplit/>
          <w:trHeight w:val="41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Pr="00A41F72"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b/>
                <w:sz w:val="28"/>
              </w:rPr>
            </w:pPr>
            <w:r w:rsidRPr="00A41F72">
              <w:rPr>
                <w:rFonts w:ascii="Times New Roman" w:hAnsi="Times New Roman"/>
                <w:b/>
                <w:sz w:val="28"/>
              </w:rPr>
              <w:t xml:space="preserve">№ </w:t>
            </w:r>
            <w:r>
              <w:rPr>
                <w:rFonts w:ascii="Times New Roman" w:hAnsi="Times New Roman"/>
                <w:b/>
                <w:sz w:val="28"/>
              </w:rPr>
              <w:br/>
            </w:r>
            <w:proofErr w:type="spellStart"/>
            <w:proofErr w:type="gramStart"/>
            <w:r w:rsidRPr="00A41F72">
              <w:rPr>
                <w:rFonts w:ascii="Times New Roman" w:hAnsi="Times New Roman"/>
                <w:b/>
                <w:sz w:val="28"/>
              </w:rPr>
              <w:t>п</w:t>
            </w:r>
            <w:proofErr w:type="spellEnd"/>
            <w:proofErr w:type="gramEnd"/>
            <w:r w:rsidRPr="00A41F72">
              <w:rPr>
                <w:rFonts w:ascii="Times New Roman" w:hAnsi="Times New Roman"/>
                <w:b/>
                <w:sz w:val="28"/>
              </w:rPr>
              <w:t>/</w:t>
            </w:r>
            <w:proofErr w:type="spellStart"/>
            <w:r w:rsidRPr="00A41F72">
              <w:rPr>
                <w:rFonts w:ascii="Times New Roman" w:hAnsi="Times New Roman"/>
                <w:b/>
                <w:sz w:val="28"/>
              </w:rPr>
              <w:t>п</w:t>
            </w:r>
            <w:proofErr w:type="spellEnd"/>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Pr="00A41F72"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jc w:val="center"/>
              <w:rPr>
                <w:rFonts w:ascii="Times New Roman" w:hAnsi="Times New Roman"/>
                <w:b/>
                <w:sz w:val="28"/>
              </w:rPr>
            </w:pPr>
            <w:r w:rsidRPr="00A41F72">
              <w:rPr>
                <w:rFonts w:ascii="Times New Roman" w:hAnsi="Times New Roman"/>
                <w:b/>
                <w:sz w:val="28"/>
              </w:rPr>
              <w:t>Наименование организации</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Pr="00A41F72"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jc w:val="center"/>
              <w:rPr>
                <w:rFonts w:ascii="Times New Roman" w:hAnsi="Times New Roman"/>
                <w:b/>
                <w:sz w:val="28"/>
              </w:rPr>
            </w:pPr>
            <w:r w:rsidRPr="00A41F72">
              <w:rPr>
                <w:rFonts w:ascii="Times New Roman" w:hAnsi="Times New Roman"/>
                <w:b/>
                <w:sz w:val="28"/>
              </w:rPr>
              <w:t>Сведения об участнике</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41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1.</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Наименование туристического оператора (полное и сокращенное)</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2.</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Юридический адрес</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3.</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Фактический (почтовый) адрес</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41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4.</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Телефон/факс (с указанием кода города)</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5.</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Адрес электронной почты</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6.</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Дата регистрации</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7.</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ИНН</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8.</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ОГРН</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9.</w:t>
            </w:r>
          </w:p>
        </w:tc>
        <w:tc>
          <w:tcPr>
            <w:tcW w:w="4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КПП</w:t>
            </w:r>
          </w:p>
        </w:tc>
        <w:tc>
          <w:tcPr>
            <w:tcW w:w="4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1050"/>
        </w:trPr>
        <w:tc>
          <w:tcPr>
            <w:tcW w:w="220" w:type="dxa"/>
            <w:tcBorders>
              <w:top w:val="none" w:sz="8" w:space="0" w:color="000000"/>
              <w:left w:val="none" w:sz="8" w:space="0" w:color="000000"/>
              <w:bottom w:val="none" w:sz="8" w:space="0" w:color="000000"/>
              <w:right w:val="single" w:sz="4" w:space="0" w:color="000000"/>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10.</w:t>
            </w:r>
          </w:p>
        </w:tc>
        <w:tc>
          <w:tcPr>
            <w:tcW w:w="4431"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 Должность лица, имеющего право действовать без доверенности (директор, генеральный директор и пр.)</w:t>
            </w:r>
          </w:p>
        </w:tc>
        <w:tc>
          <w:tcPr>
            <w:tcW w:w="434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000000"/>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410"/>
        </w:trPr>
        <w:tc>
          <w:tcPr>
            <w:tcW w:w="220" w:type="dxa"/>
            <w:tcBorders>
              <w:top w:val="none" w:sz="8" w:space="0" w:color="000000"/>
              <w:left w:val="none" w:sz="8" w:space="0" w:color="000000"/>
              <w:bottom w:val="none" w:sz="8" w:space="0" w:color="000000"/>
              <w:right w:val="single" w:sz="4" w:space="0" w:color="auto"/>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11.</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ФИО лица, имеющего право действовать без доверенности</w:t>
            </w:r>
          </w:p>
        </w:tc>
        <w:tc>
          <w:tcPr>
            <w:tcW w:w="43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auto"/>
              <w:bottom w:val="none" w:sz="8"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r w:rsidR="009C096F" w:rsidTr="00286F7D">
        <w:trPr>
          <w:cantSplit/>
          <w:trHeight w:val="270"/>
        </w:trPr>
        <w:tc>
          <w:tcPr>
            <w:tcW w:w="220" w:type="dxa"/>
            <w:tcBorders>
              <w:top w:val="none" w:sz="8" w:space="0" w:color="000000"/>
              <w:left w:val="none" w:sz="8" w:space="0" w:color="000000"/>
              <w:bottom w:val="single" w:sz="4" w:space="0" w:color="000000"/>
              <w:right w:val="single" w:sz="4" w:space="0" w:color="auto"/>
            </w:tcBorders>
            <w:shd w:val="clear" w:color="auto" w:fill="FFFFFF"/>
            <w:tcMar>
              <w:top w:w="100" w:type="dxa"/>
              <w:left w:w="100" w:type="dxa"/>
              <w:bottom w:w="100" w:type="dxa"/>
              <w:right w:w="100" w:type="dxa"/>
            </w:tcMar>
          </w:tcPr>
          <w:p w:rsidR="009C096F" w:rsidRDefault="009C096F" w:rsidP="00286F7D">
            <w:pPr>
              <w:pStyle w:val="aa"/>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ind w:firstLine="20"/>
              <w:jc w:val="center"/>
              <w:rPr>
                <w:rFonts w:ascii="Times New Roman" w:hAnsi="Times New Roman"/>
                <w:sz w:val="28"/>
              </w:rPr>
            </w:pPr>
            <w:r>
              <w:rPr>
                <w:rFonts w:ascii="Times New Roman" w:hAnsi="Times New Roman"/>
                <w:sz w:val="28"/>
              </w:rPr>
              <w:t>12.</w:t>
            </w:r>
          </w:p>
        </w:tc>
        <w:tc>
          <w:tcPr>
            <w:tcW w:w="44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8"/>
              <w:rPr>
                <w:rFonts w:ascii="Times New Roman" w:hAnsi="Times New Roman"/>
                <w:sz w:val="28"/>
              </w:rPr>
            </w:pPr>
            <w:r>
              <w:rPr>
                <w:rFonts w:ascii="Times New Roman" w:hAnsi="Times New Roman"/>
                <w:sz w:val="28"/>
              </w:rPr>
              <w:t>Контактный телефон</w:t>
            </w:r>
          </w:p>
        </w:tc>
        <w:tc>
          <w:tcPr>
            <w:tcW w:w="43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C096F" w:rsidRDefault="009C096F" w:rsidP="00286F7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0"/>
              <w:rPr>
                <w:rFonts w:ascii="Times New Roman" w:hAnsi="Times New Roman"/>
                <w:sz w:val="28"/>
              </w:rPr>
            </w:pPr>
            <w:r>
              <w:rPr>
                <w:rFonts w:ascii="Times New Roman" w:hAnsi="Times New Roman"/>
                <w:sz w:val="28"/>
              </w:rPr>
              <w:t> </w:t>
            </w:r>
          </w:p>
        </w:tc>
        <w:tc>
          <w:tcPr>
            <w:tcW w:w="283" w:type="dxa"/>
            <w:tcBorders>
              <w:top w:val="none" w:sz="8" w:space="0" w:color="000000"/>
              <w:left w:val="single" w:sz="4" w:space="0" w:color="auto"/>
              <w:bottom w:val="single" w:sz="4" w:space="0" w:color="000000"/>
              <w:right w:val="none" w:sz="8" w:space="0" w:color="000000"/>
            </w:tcBorders>
            <w:shd w:val="clear" w:color="auto" w:fill="FFFFFF"/>
            <w:tcMar>
              <w:top w:w="100" w:type="dxa"/>
              <w:left w:w="100" w:type="dxa"/>
              <w:bottom w:w="100" w:type="dxa"/>
              <w:right w:w="100" w:type="dxa"/>
            </w:tcMar>
          </w:tcPr>
          <w:p w:rsidR="009C096F" w:rsidRDefault="009C096F" w:rsidP="00286F7D">
            <w:pPr>
              <w:pStyle w:val="aa"/>
            </w:pPr>
          </w:p>
        </w:tc>
      </w:tr>
    </w:tbl>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r>
        <w:rPr>
          <w:rFonts w:ascii="Times New Roman" w:hAnsi="Times New Roman"/>
          <w:sz w:val="28"/>
        </w:rPr>
        <w:lastRenderedPageBreak/>
        <w:t xml:space="preserve">Руководитель  организации/                       _____________ ___________________         </w:t>
      </w: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r>
        <w:rPr>
          <w:rFonts w:ascii="Times New Roman" w:hAnsi="Times New Roman"/>
          <w:sz w:val="28"/>
        </w:rPr>
        <w:t xml:space="preserve">                                                                      (Ф.И.О.)                   (подпись)</w:t>
      </w: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p>
    <w:p w:rsidR="009C096F" w:rsidRDefault="009C096F" w:rsidP="009C096F">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35"/>
        <w:jc w:val="both"/>
        <w:rPr>
          <w:rFonts w:ascii="Times New Roman" w:hAnsi="Times New Roman"/>
          <w:sz w:val="28"/>
        </w:rPr>
      </w:pPr>
      <w:r>
        <w:rPr>
          <w:rFonts w:ascii="Times New Roman" w:hAnsi="Times New Roman"/>
          <w:sz w:val="28"/>
        </w:rPr>
        <w:t xml:space="preserve">Главный бухгалтер                                   ___________ ___________________ </w:t>
      </w:r>
    </w:p>
    <w:p w:rsidR="009C096F" w:rsidRDefault="009C096F" w:rsidP="009C096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Bold" w:hAnsi="Times New Roman Bold"/>
          <w:sz w:val="28"/>
        </w:rPr>
      </w:pPr>
      <w:r>
        <w:rPr>
          <w:rFonts w:ascii="Times New Roman" w:hAnsi="Times New Roman"/>
          <w:sz w:val="28"/>
        </w:rPr>
        <w:t xml:space="preserve">                                                                             (Ф.И.О.)                   (подпись)</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«___» ________________ 20____ г.</w:t>
      </w:r>
    </w:p>
    <w:tbl>
      <w:tblPr>
        <w:tblW w:w="0" w:type="auto"/>
        <w:shd w:val="clear" w:color="auto" w:fill="FFFFFF"/>
        <w:tblLayout w:type="fixed"/>
        <w:tblLook w:val="0000"/>
      </w:tblPr>
      <w:tblGrid>
        <w:gridCol w:w="9352"/>
        <w:gridCol w:w="279"/>
      </w:tblGrid>
      <w:tr w:rsidR="009C096F" w:rsidTr="00286F7D">
        <w:trPr>
          <w:cantSplit/>
          <w:trHeight w:val="380"/>
        </w:trPr>
        <w:tc>
          <w:tcPr>
            <w:tcW w:w="9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  М.П.   (при наличии)</w:t>
            </w:r>
          </w:p>
        </w:tc>
        <w:tc>
          <w:tcPr>
            <w:tcW w:w="27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9C096F" w:rsidRDefault="009C096F" w:rsidP="00286F7D">
            <w:pPr>
              <w:pStyle w:val="ConsPlusNonformat"/>
              <w:tabs>
                <w:tab w:val="left" w:pos="708"/>
                <w:tab w:val="left" w:pos="1416"/>
                <w:tab w:val="left" w:pos="2124"/>
                <w:tab w:val="left" w:pos="2832"/>
                <w:tab w:val="left" w:pos="3540"/>
                <w:tab w:val="left" w:pos="4248"/>
                <w:tab w:val="left" w:pos="4956"/>
              </w:tabs>
              <w:ind w:firstLine="709"/>
              <w:jc w:val="both"/>
            </w:pPr>
          </w:p>
        </w:tc>
      </w:tr>
    </w:tbl>
    <w:p w:rsidR="009C096F" w:rsidRDefault="009C096F" w:rsidP="009C096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sectPr w:rsidR="009C096F" w:rsidSect="005A09C5">
          <w:headerReference w:type="even" r:id="rId16"/>
          <w:headerReference w:type="default" r:id="rId17"/>
          <w:footerReference w:type="even" r:id="rId18"/>
          <w:footerReference w:type="default" r:id="rId19"/>
          <w:pgSz w:w="11900" w:h="16840"/>
          <w:pgMar w:top="1418" w:right="1134" w:bottom="850" w:left="1134" w:header="708" w:footer="708" w:gutter="0"/>
          <w:pgNumType w:start="2"/>
          <w:cols w:space="720"/>
          <w:titlePg/>
          <w:docGrid w:linePitch="326"/>
        </w:sectPr>
      </w:pPr>
    </w:p>
    <w:tbl>
      <w:tblPr>
        <w:tblW w:w="0" w:type="auto"/>
        <w:tblLayout w:type="fixed"/>
        <w:tblLook w:val="0000"/>
      </w:tblPr>
      <w:tblGrid>
        <w:gridCol w:w="5717"/>
        <w:gridCol w:w="9951"/>
      </w:tblGrid>
      <w:tr w:rsidR="009C096F" w:rsidTr="00286F7D">
        <w:trPr>
          <w:cantSplit/>
          <w:trHeight w:val="2370"/>
        </w:trPr>
        <w:tc>
          <w:tcPr>
            <w:tcW w:w="57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lastRenderedPageBreak/>
              <w:t>ФОРМА</w:t>
            </w:r>
          </w:p>
        </w:tc>
        <w:tc>
          <w:tcPr>
            <w:tcW w:w="995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Pr="0013430B"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65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4659"/>
              <w:jc w:val="both"/>
              <w:rPr>
                <w:rFonts w:ascii="Times New Roman" w:hAnsi="Times New Roman"/>
                <w:sz w:val="28"/>
              </w:rPr>
            </w:pPr>
            <w:r>
              <w:rPr>
                <w:rFonts w:ascii="Times New Roman" w:hAnsi="Times New Roman"/>
                <w:sz w:val="28"/>
              </w:rPr>
              <w:t xml:space="preserve">Приложение № </w:t>
            </w:r>
            <w:r w:rsidRPr="0013430B">
              <w:rPr>
                <w:rFonts w:ascii="Times New Roman" w:hAnsi="Times New Roman"/>
                <w:sz w:val="28"/>
              </w:rPr>
              <w:t>6</w:t>
            </w:r>
          </w:p>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659"/>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4659"/>
              <w:rPr>
                <w:rFonts w:ascii="Times New Roman" w:hAnsi="Times New Roman"/>
                <w:sz w:val="28"/>
              </w:rPr>
            </w:pPr>
            <w:r>
              <w:rPr>
                <w:rFonts w:ascii="Times New Roman" w:hAnsi="Times New Roman"/>
                <w:sz w:val="28"/>
              </w:rPr>
              <w:t>к Порядку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tc>
      </w:tr>
    </w:tbl>
    <w:p w:rsidR="009C096F" w:rsidRPr="00A41F72"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Pr>
          <w:rFonts w:ascii="Times New Roman Bold" w:hAnsi="Times New Roman Bold"/>
          <w:b/>
          <w:sz w:val="28"/>
        </w:rPr>
        <w:t>ГРАФИК</w:t>
      </w:r>
      <w:r w:rsidRPr="00A41F72">
        <w:rPr>
          <w:rFonts w:ascii="Times New Roman Bold" w:hAnsi="Times New Roman Bold"/>
          <w:b/>
          <w:sz w:val="28"/>
        </w:rPr>
        <w:t xml:space="preserve"> </w:t>
      </w:r>
    </w:p>
    <w:p w:rsidR="009C096F" w:rsidRPr="00A41F72"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9C236F">
        <w:rPr>
          <w:rFonts w:ascii="Times New Roman Bold" w:hAnsi="Times New Roman Bold" w:hint="cs"/>
          <w:b/>
          <w:sz w:val="28"/>
        </w:rPr>
        <w:t>выездов</w:t>
      </w:r>
      <w:r w:rsidRPr="009C236F">
        <w:rPr>
          <w:rFonts w:ascii="Times New Roman Bold" w:hAnsi="Times New Roman Bold"/>
          <w:b/>
          <w:sz w:val="28"/>
        </w:rPr>
        <w:t xml:space="preserve"> </w:t>
      </w:r>
      <w:r w:rsidRPr="00A41F72">
        <w:rPr>
          <w:rFonts w:ascii="Times New Roman Bold" w:hAnsi="Times New Roman Bold"/>
          <w:b/>
          <w:sz w:val="28"/>
        </w:rPr>
        <w:t>по утверждённым маршрутам</w:t>
      </w:r>
      <w:r w:rsidRPr="009C236F">
        <w:rPr>
          <w:rFonts w:ascii="Times New Roman Bold" w:hAnsi="Times New Roman Bold" w:hint="cs"/>
          <w:b/>
          <w:sz w:val="28"/>
        </w:rPr>
        <w:t xml:space="preserve"> </w:t>
      </w:r>
      <w:r>
        <w:rPr>
          <w:rFonts w:ascii="Times New Roman Bold" w:hAnsi="Times New Roman Bold" w:hint="cs"/>
          <w:b/>
          <w:sz w:val="28"/>
        </w:rPr>
        <w:t>железнодорожным транспорто</w:t>
      </w:r>
      <w:r>
        <w:rPr>
          <w:rFonts w:ascii="Times New Roman Bold" w:hAnsi="Times New Roman Bold"/>
          <w:b/>
          <w:sz w:val="28"/>
        </w:rPr>
        <w:t>м</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8"/>
        </w:rPr>
      </w:pPr>
    </w:p>
    <w:tbl>
      <w:tblPr>
        <w:tblW w:w="0" w:type="auto"/>
        <w:tblInd w:w="289" w:type="dxa"/>
        <w:tblLayout w:type="fixed"/>
        <w:tblLook w:val="0000"/>
      </w:tblPr>
      <w:tblGrid>
        <w:gridCol w:w="709"/>
        <w:gridCol w:w="3544"/>
        <w:gridCol w:w="1559"/>
        <w:gridCol w:w="3543"/>
        <w:gridCol w:w="1560"/>
        <w:gridCol w:w="1984"/>
        <w:gridCol w:w="1985"/>
      </w:tblGrid>
      <w:tr w:rsidR="009C096F" w:rsidTr="00286F7D">
        <w:trPr>
          <w:cantSplit/>
          <w:trHeight w:val="374"/>
        </w:trPr>
        <w:tc>
          <w:tcPr>
            <w:tcW w:w="709"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b/>
                <w:sz w:val="28"/>
              </w:rPr>
            </w:pPr>
            <w:r w:rsidRPr="00A41F72">
              <w:rPr>
                <w:rFonts w:ascii="Times New Roman" w:hAnsi="Times New Roman"/>
                <w:b/>
                <w:sz w:val="28"/>
              </w:rPr>
              <w:t xml:space="preserve">№ </w:t>
            </w:r>
            <w:proofErr w:type="spellStart"/>
            <w:proofErr w:type="gramStart"/>
            <w:r w:rsidRPr="00A41F72">
              <w:rPr>
                <w:rFonts w:ascii="Times New Roman" w:hAnsi="Times New Roman"/>
                <w:b/>
                <w:sz w:val="28"/>
              </w:rPr>
              <w:t>п</w:t>
            </w:r>
            <w:proofErr w:type="spellEnd"/>
            <w:proofErr w:type="gramEnd"/>
            <w:r w:rsidRPr="00A41F72">
              <w:rPr>
                <w:rFonts w:ascii="Times New Roman" w:hAnsi="Times New Roman"/>
                <w:b/>
                <w:sz w:val="28"/>
              </w:rPr>
              <w:t>/</w:t>
            </w:r>
            <w:proofErr w:type="spellStart"/>
            <w:r w:rsidRPr="00A41F72">
              <w:rPr>
                <w:rFonts w:ascii="Times New Roman" w:hAnsi="Times New Roman"/>
                <w:b/>
                <w:sz w:val="28"/>
              </w:rPr>
              <w:t>п</w:t>
            </w:r>
            <w:proofErr w:type="spellEnd"/>
          </w:p>
        </w:tc>
        <w:tc>
          <w:tcPr>
            <w:tcW w:w="3544"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8"/>
                <w:vertAlign w:val="superscript"/>
                <w:lang w:val="en-US"/>
              </w:rPr>
            </w:pPr>
            <w:r w:rsidRPr="00A41F72">
              <w:rPr>
                <w:rFonts w:ascii="Times New Roman" w:hAnsi="Times New Roman"/>
                <w:b/>
                <w:sz w:val="28"/>
              </w:rPr>
              <w:t>Направление маршрута</w:t>
            </w:r>
            <w:proofErr w:type="gramStart"/>
            <w:r w:rsidRPr="00A41F72">
              <w:rPr>
                <w:rFonts w:ascii="Times New Roman" w:hAnsi="Times New Roman"/>
                <w:b/>
                <w:sz w:val="28"/>
                <w:vertAlign w:val="superscript"/>
                <w:lang w:val="en-US"/>
              </w:rPr>
              <w:t>1</w:t>
            </w:r>
            <w:proofErr w:type="gramEnd"/>
          </w:p>
        </w:tc>
        <w:tc>
          <w:tcPr>
            <w:tcW w:w="1559"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w:hAnsi="Times New Roman"/>
                <w:b/>
                <w:sz w:val="28"/>
                <w:vertAlign w:val="superscript"/>
              </w:rPr>
            </w:pPr>
            <w:r w:rsidRPr="00A41F72">
              <w:rPr>
                <w:rFonts w:ascii="Times New Roman" w:hAnsi="Times New Roman"/>
                <w:b/>
                <w:sz w:val="28"/>
              </w:rPr>
              <w:t>Дата</w:t>
            </w:r>
            <w:proofErr w:type="gramStart"/>
            <w:r w:rsidRPr="00A41F72">
              <w:rPr>
                <w:rFonts w:ascii="Times New Roman" w:hAnsi="Times New Roman"/>
                <w:b/>
                <w:sz w:val="28"/>
                <w:vertAlign w:val="superscript"/>
              </w:rPr>
              <w:t>2</w:t>
            </w:r>
            <w:proofErr w:type="gramEnd"/>
          </w:p>
        </w:tc>
        <w:tc>
          <w:tcPr>
            <w:tcW w:w="3543"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8"/>
                <w:vertAlign w:val="superscript"/>
              </w:rPr>
            </w:pPr>
            <w:r w:rsidRPr="00A41F72">
              <w:rPr>
                <w:rFonts w:ascii="Times New Roman" w:hAnsi="Times New Roman"/>
                <w:b/>
                <w:sz w:val="28"/>
              </w:rPr>
              <w:t>Количество человек</w:t>
            </w:r>
            <w:r w:rsidRPr="00A41F72">
              <w:rPr>
                <w:rFonts w:ascii="Times New Roman" w:hAnsi="Times New Roman"/>
                <w:b/>
                <w:sz w:val="28"/>
                <w:vertAlign w:val="superscript"/>
              </w:rPr>
              <w:t>3</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8"/>
              </w:rPr>
            </w:pPr>
            <w:r w:rsidRPr="00A41F72">
              <w:rPr>
                <w:rFonts w:ascii="Times New Roman" w:hAnsi="Times New Roman"/>
                <w:b/>
                <w:sz w:val="28"/>
              </w:rPr>
              <w:t>Стоимость, рублей</w:t>
            </w:r>
          </w:p>
        </w:tc>
      </w:tr>
      <w:tr w:rsidR="009C096F" w:rsidTr="00286F7D">
        <w:trPr>
          <w:cantSplit/>
          <w:trHeight w:val="590"/>
        </w:trPr>
        <w:tc>
          <w:tcPr>
            <w:tcW w:w="709"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b/>
              </w:rPr>
            </w:pPr>
          </w:p>
        </w:tc>
        <w:tc>
          <w:tcPr>
            <w:tcW w:w="3544"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p>
        </w:tc>
        <w:tc>
          <w:tcPr>
            <w:tcW w:w="1559"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rPr>
                <w:b/>
              </w:rPr>
            </w:pPr>
          </w:p>
        </w:tc>
        <w:tc>
          <w:tcPr>
            <w:tcW w:w="3543"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w:hAnsi="Times New Roman"/>
                <w:b/>
                <w:sz w:val="28"/>
              </w:rPr>
            </w:pPr>
            <w:r w:rsidRPr="00A41F72">
              <w:rPr>
                <w:rFonts w:ascii="Times New Roman" w:hAnsi="Times New Roman"/>
                <w:b/>
                <w:sz w:val="28"/>
              </w:rPr>
              <w:t>перевозка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b/>
                <w:sz w:val="28"/>
                <w:vertAlign w:val="superscript"/>
              </w:rPr>
            </w:pPr>
            <w:r w:rsidRPr="00A41F72">
              <w:rPr>
                <w:rFonts w:ascii="Times New Roman" w:hAnsi="Times New Roman"/>
                <w:b/>
                <w:sz w:val="28"/>
              </w:rPr>
              <w:t>прочие расходы</w:t>
            </w:r>
            <w:proofErr w:type="gramStart"/>
            <w:r w:rsidRPr="00A41F72">
              <w:rPr>
                <w:rFonts w:ascii="Times New Roman" w:hAnsi="Times New Roman"/>
                <w:b/>
                <w:sz w:val="28"/>
                <w:vertAlign w:val="superscript"/>
              </w:rPr>
              <w:t>4</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A41F72"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w:hAnsi="Times New Roman"/>
                <w:b/>
                <w:sz w:val="28"/>
              </w:rPr>
            </w:pPr>
            <w:r w:rsidRPr="00A41F72">
              <w:rPr>
                <w:rFonts w:ascii="Times New Roman" w:hAnsi="Times New Roman"/>
                <w:b/>
                <w:sz w:val="28"/>
              </w:rPr>
              <w:t>итого</w:t>
            </w:r>
          </w:p>
        </w:tc>
      </w:tr>
      <w:tr w:rsidR="009C096F" w:rsidTr="00286F7D">
        <w:trPr>
          <w:cantSplit/>
          <w:trHeight w:val="4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r>
      <w:tr w:rsidR="009C096F" w:rsidTr="00286F7D">
        <w:trPr>
          <w:cantSplit/>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r>
      <w:tr w:rsidR="009C096F" w:rsidTr="00286F7D">
        <w:trPr>
          <w:cantSplit/>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r>
      <w:tr w:rsidR="009C096F" w:rsidTr="00286F7D">
        <w:trPr>
          <w:cantSplit/>
          <w:trHeight w:val="47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r>
      <w:tr w:rsidR="009C096F" w:rsidTr="00286F7D">
        <w:trPr>
          <w:cantSplit/>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pPr>
          </w:p>
        </w:tc>
      </w:tr>
    </w:tbl>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vertAlign w:val="superscript"/>
        </w:rPr>
      </w:pP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1</w:t>
      </w:r>
      <w:r>
        <w:rPr>
          <w:rFonts w:ascii="Times New Roman" w:hAnsi="Times New Roman"/>
        </w:rPr>
        <w:t xml:space="preserve"> – из числа, указанных в пункте 3 Порядка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2</w:t>
      </w:r>
      <w:r>
        <w:rPr>
          <w:rFonts w:ascii="Times New Roman" w:hAnsi="Times New Roman"/>
        </w:rPr>
        <w:t xml:space="preserve"> – планируемая дата проведения перевозок;</w:t>
      </w:r>
    </w:p>
    <w:p w:rsidR="009C096F" w:rsidRPr="005F37F4"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sidRPr="005F37F4">
        <w:rPr>
          <w:rFonts w:ascii="Times New Roman" w:hAnsi="Times New Roman"/>
          <w:vertAlign w:val="superscript"/>
        </w:rPr>
        <w:t>3</w:t>
      </w:r>
      <w:r w:rsidRPr="005F37F4">
        <w:rPr>
          <w:rFonts w:ascii="Times New Roman" w:hAnsi="Times New Roman"/>
        </w:rPr>
        <w:t xml:space="preserve"> – из числа человек, указанных в п</w:t>
      </w:r>
      <w:r>
        <w:rPr>
          <w:rFonts w:ascii="Times New Roman" w:hAnsi="Times New Roman"/>
        </w:rPr>
        <w:t>ункте</w:t>
      </w:r>
      <w:r w:rsidRPr="005F37F4">
        <w:rPr>
          <w:rFonts w:ascii="Times New Roman" w:hAnsi="Times New Roman"/>
        </w:rPr>
        <w:t xml:space="preserve"> 2 Порядка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sectPr w:rsidR="009C096F" w:rsidSect="00505462">
          <w:headerReference w:type="even" r:id="rId20"/>
          <w:headerReference w:type="default" r:id="rId21"/>
          <w:footerReference w:type="even" r:id="rId22"/>
          <w:footerReference w:type="default" r:id="rId23"/>
          <w:headerReference w:type="first" r:id="rId24"/>
          <w:pgSz w:w="16840" w:h="11900" w:orient="landscape"/>
          <w:pgMar w:top="568" w:right="426" w:bottom="142" w:left="709" w:header="708" w:footer="0" w:gutter="0"/>
          <w:pgNumType w:start="27"/>
          <w:cols w:space="720"/>
          <w:titlePg/>
          <w:docGrid w:linePitch="326"/>
        </w:sectPr>
      </w:pPr>
      <w:r>
        <w:rPr>
          <w:rFonts w:ascii="Times New Roman" w:hAnsi="Times New Roman"/>
          <w:vertAlign w:val="superscript"/>
        </w:rPr>
        <w:t>4</w:t>
      </w:r>
      <w:r>
        <w:rPr>
          <w:rFonts w:ascii="Times New Roman" w:hAnsi="Times New Roman"/>
        </w:rPr>
        <w:t xml:space="preserve"> – прочие расходы (экскурсионная программа, питание, проживание и иные расходы).</w:t>
      </w:r>
    </w:p>
    <w:tbl>
      <w:tblPr>
        <w:tblW w:w="0" w:type="auto"/>
        <w:tblLayout w:type="fixed"/>
        <w:tblLook w:val="0000"/>
      </w:tblPr>
      <w:tblGrid>
        <w:gridCol w:w="9537"/>
        <w:gridCol w:w="5713"/>
      </w:tblGrid>
      <w:tr w:rsidR="009C096F" w:rsidTr="00286F7D">
        <w:trPr>
          <w:cantSplit/>
          <w:trHeight w:val="2105"/>
        </w:trPr>
        <w:tc>
          <w:tcPr>
            <w:tcW w:w="95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lastRenderedPageBreak/>
              <w:t>ФОРМА</w:t>
            </w:r>
          </w:p>
        </w:tc>
        <w:tc>
          <w:tcPr>
            <w:tcW w:w="57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Pr="0013430B"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4248"/>
                <w:tab w:val="left" w:pos="4956"/>
                <w:tab w:val="left" w:pos="5664"/>
                <w:tab w:val="left" w:pos="6372"/>
                <w:tab w:val="left" w:pos="7080"/>
                <w:tab w:val="left" w:pos="7788"/>
                <w:tab w:val="left" w:pos="8496"/>
                <w:tab w:val="left" w:pos="905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5504"/>
              <w:jc w:val="both"/>
              <w:rPr>
                <w:rFonts w:ascii="Times New Roman" w:hAnsi="Times New Roman"/>
                <w:sz w:val="28"/>
              </w:rPr>
            </w:pPr>
            <w:r>
              <w:rPr>
                <w:rFonts w:ascii="Times New Roman" w:hAnsi="Times New Roman"/>
                <w:sz w:val="28"/>
              </w:rPr>
              <w:t xml:space="preserve">Приложение № </w:t>
            </w:r>
            <w:r w:rsidRPr="0013430B">
              <w:rPr>
                <w:rFonts w:ascii="Times New Roman" w:hAnsi="Times New Roman"/>
                <w:sz w:val="28"/>
              </w:rPr>
              <w:t>7</w:t>
            </w:r>
          </w:p>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4248"/>
                <w:tab w:val="left" w:pos="4956"/>
                <w:tab w:val="left" w:pos="5664"/>
                <w:tab w:val="left" w:pos="6372"/>
                <w:tab w:val="left" w:pos="7080"/>
                <w:tab w:val="left" w:pos="7788"/>
                <w:tab w:val="left" w:pos="8496"/>
                <w:tab w:val="left" w:pos="9053"/>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к Порядку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tc>
      </w:tr>
    </w:tbl>
    <w:p w:rsidR="009C096F" w:rsidRPr="005F37F4"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5F37F4">
        <w:rPr>
          <w:rFonts w:ascii="Times New Roman Bold" w:hAnsi="Times New Roman Bold"/>
          <w:b/>
          <w:sz w:val="28"/>
        </w:rPr>
        <w:t xml:space="preserve">ПЕРЕЧЕНЬ </w:t>
      </w:r>
    </w:p>
    <w:p w:rsidR="009C096F" w:rsidRPr="005F37F4"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5F37F4">
        <w:rPr>
          <w:rFonts w:ascii="Times New Roman Bold" w:hAnsi="Times New Roman Bold"/>
          <w:b/>
          <w:sz w:val="28"/>
        </w:rPr>
        <w:t>осуществленных перевозок по утверждённым маршрутам</w:t>
      </w:r>
    </w:p>
    <w:p w:rsidR="009C096F" w:rsidRPr="005F37F4"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p>
    <w:tbl>
      <w:tblPr>
        <w:tblW w:w="0" w:type="auto"/>
        <w:tblInd w:w="5" w:type="dxa"/>
        <w:tblLayout w:type="fixed"/>
        <w:tblLook w:val="0000"/>
      </w:tblPr>
      <w:tblGrid>
        <w:gridCol w:w="851"/>
        <w:gridCol w:w="3544"/>
        <w:gridCol w:w="1985"/>
        <w:gridCol w:w="1701"/>
        <w:gridCol w:w="1842"/>
        <w:gridCol w:w="1560"/>
        <w:gridCol w:w="1842"/>
        <w:gridCol w:w="1843"/>
      </w:tblGrid>
      <w:tr w:rsidR="009C096F" w:rsidTr="00286F7D">
        <w:trPr>
          <w:cantSplit/>
          <w:trHeight w:val="305"/>
        </w:trPr>
        <w:tc>
          <w:tcPr>
            <w:tcW w:w="851"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Bold" w:hAnsi="Times New Roman Bold"/>
                <w:b/>
                <w:sz w:val="28"/>
              </w:rPr>
            </w:pPr>
            <w:r w:rsidRPr="005F37F4">
              <w:rPr>
                <w:rFonts w:ascii="Times New Roman Bold" w:hAnsi="Times New Roman Bold"/>
                <w:b/>
                <w:sz w:val="28"/>
              </w:rPr>
              <w:t xml:space="preserve">№ </w:t>
            </w:r>
            <w:r w:rsidRPr="005F37F4">
              <w:rPr>
                <w:rFonts w:ascii="Times New Roman Bold" w:hAnsi="Times New Roman Bold"/>
                <w:b/>
                <w:sz w:val="28"/>
              </w:rPr>
              <w:br/>
            </w:r>
            <w:proofErr w:type="spellStart"/>
            <w:proofErr w:type="gramStart"/>
            <w:r w:rsidRPr="005F37F4">
              <w:rPr>
                <w:rFonts w:ascii="Times New Roman Bold" w:hAnsi="Times New Roman Bold"/>
                <w:b/>
                <w:sz w:val="28"/>
              </w:rPr>
              <w:t>п</w:t>
            </w:r>
            <w:proofErr w:type="spellEnd"/>
            <w:proofErr w:type="gramEnd"/>
            <w:r w:rsidRPr="005F37F4">
              <w:rPr>
                <w:rFonts w:ascii="Times New Roman Bold" w:hAnsi="Times New Roman Bold"/>
                <w:b/>
                <w:sz w:val="28"/>
              </w:rPr>
              <w:t>/</w:t>
            </w:r>
            <w:proofErr w:type="spellStart"/>
            <w:r w:rsidRPr="005F37F4">
              <w:rPr>
                <w:rFonts w:ascii="Times New Roman Bold" w:hAnsi="Times New Roman Bold"/>
                <w:b/>
                <w:sz w:val="28"/>
              </w:rPr>
              <w:t>п</w:t>
            </w:r>
            <w:proofErr w:type="spellEnd"/>
          </w:p>
        </w:tc>
        <w:tc>
          <w:tcPr>
            <w:tcW w:w="3544"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hAnsi="Times New Roman Bold"/>
                <w:b/>
                <w:sz w:val="28"/>
                <w:vertAlign w:val="superscript"/>
              </w:rPr>
            </w:pPr>
            <w:r w:rsidRPr="005F37F4">
              <w:rPr>
                <w:rFonts w:ascii="Times New Roman Bold" w:hAnsi="Times New Roman Bold"/>
                <w:b/>
                <w:sz w:val="28"/>
              </w:rPr>
              <w:t>Направление маршрута</w:t>
            </w:r>
            <w:proofErr w:type="gramStart"/>
            <w:r w:rsidRPr="005F37F4">
              <w:rPr>
                <w:rFonts w:ascii="Times New Roman Bold" w:hAnsi="Times New Roman Bold"/>
                <w:b/>
                <w:sz w:val="28"/>
                <w:vertAlign w:val="superscript"/>
              </w:rPr>
              <w:t>1</w:t>
            </w:r>
            <w:proofErr w:type="gramEnd"/>
          </w:p>
        </w:tc>
        <w:tc>
          <w:tcPr>
            <w:tcW w:w="1985"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rPr>
                <w:rFonts w:ascii="Times New Roman Bold" w:hAnsi="Times New Roman Bold"/>
                <w:b/>
                <w:sz w:val="28"/>
                <w:vertAlign w:val="superscript"/>
              </w:rPr>
            </w:pPr>
            <w:r w:rsidRPr="005F37F4">
              <w:rPr>
                <w:rFonts w:ascii="Times New Roman Bold" w:hAnsi="Times New Roman Bold"/>
                <w:b/>
                <w:sz w:val="28"/>
              </w:rPr>
              <w:t>Дата</w:t>
            </w:r>
            <w:proofErr w:type="gramStart"/>
            <w:r w:rsidRPr="005F37F4">
              <w:rPr>
                <w:rFonts w:ascii="Times New Roman Bold" w:hAnsi="Times New Roman Bold"/>
                <w:b/>
                <w:sz w:val="28"/>
                <w:vertAlign w:val="superscript"/>
              </w:rPr>
              <w:t>2</w:t>
            </w:r>
            <w:proofErr w:type="gramEnd"/>
          </w:p>
        </w:tc>
        <w:tc>
          <w:tcPr>
            <w:tcW w:w="1701"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Times New Roman Bold" w:hAnsi="Times New Roman Bold"/>
                <w:b/>
                <w:sz w:val="28"/>
                <w:vertAlign w:val="superscript"/>
              </w:rPr>
            </w:pPr>
            <w:r w:rsidRPr="005F37F4">
              <w:rPr>
                <w:rFonts w:ascii="Times New Roman Bold" w:hAnsi="Times New Roman Bold"/>
                <w:b/>
                <w:sz w:val="28"/>
              </w:rPr>
              <w:t>Количество человек</w:t>
            </w:r>
            <w:r w:rsidRPr="005F37F4">
              <w:rPr>
                <w:rFonts w:ascii="Times New Roman Bold" w:hAnsi="Times New Roman Bold"/>
                <w:b/>
                <w:sz w:val="28"/>
                <w:vertAlign w:val="superscript"/>
              </w:rPr>
              <w:t>3</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hAnsi="Times New Roman Bold"/>
                <w:b/>
                <w:sz w:val="28"/>
              </w:rPr>
            </w:pPr>
            <w:r w:rsidRPr="005F37F4">
              <w:rPr>
                <w:rFonts w:ascii="Times New Roman Bold" w:hAnsi="Times New Roman Bold"/>
                <w:b/>
                <w:sz w:val="28"/>
              </w:rPr>
              <w:t>Стоимость, рублей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Bold" w:hAnsi="Times New Roman Bold"/>
                <w:b/>
                <w:sz w:val="28"/>
                <w:vertAlign w:val="superscript"/>
              </w:rPr>
            </w:pPr>
            <w:r w:rsidRPr="005F37F4">
              <w:rPr>
                <w:rFonts w:ascii="Times New Roman Bold" w:hAnsi="Times New Roman Bold"/>
                <w:b/>
                <w:sz w:val="28"/>
              </w:rPr>
              <w:t>Размер субсидии, рублей</w:t>
            </w:r>
            <w:r w:rsidRPr="005F37F4">
              <w:rPr>
                <w:rFonts w:ascii="Times New Roman Bold" w:hAnsi="Times New Roman Bold"/>
                <w:b/>
                <w:sz w:val="28"/>
                <w:vertAlign w:val="superscript"/>
              </w:rPr>
              <w:t>5</w:t>
            </w:r>
          </w:p>
        </w:tc>
      </w:tr>
      <w:tr w:rsidR="009C096F" w:rsidTr="00286F7D">
        <w:trPr>
          <w:cantSplit/>
          <w:trHeight w:val="590"/>
        </w:trPr>
        <w:tc>
          <w:tcPr>
            <w:tcW w:w="851"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pPr>
          </w:p>
        </w:tc>
        <w:tc>
          <w:tcPr>
            <w:tcW w:w="3544"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985"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pPr>
          </w:p>
        </w:tc>
        <w:tc>
          <w:tcPr>
            <w:tcW w:w="1701"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Bold" w:hAnsi="Times New Roman Bold"/>
                <w:b/>
                <w:sz w:val="28"/>
              </w:rPr>
            </w:pPr>
            <w:r w:rsidRPr="005F37F4">
              <w:rPr>
                <w:rFonts w:ascii="Times New Roman Bold" w:hAnsi="Times New Roman Bold"/>
                <w:b/>
                <w:sz w:val="28"/>
              </w:rPr>
              <w:t>перевозка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Bold" w:hAnsi="Times New Roman Bold"/>
                <w:b/>
                <w:sz w:val="28"/>
                <w:vertAlign w:val="superscript"/>
              </w:rPr>
            </w:pPr>
            <w:r w:rsidRPr="005F37F4">
              <w:rPr>
                <w:rFonts w:ascii="Times New Roman Bold" w:hAnsi="Times New Roman Bold"/>
                <w:b/>
                <w:sz w:val="28"/>
              </w:rPr>
              <w:t>прочие расходы</w:t>
            </w:r>
            <w:proofErr w:type="gramStart"/>
            <w:r w:rsidRPr="005F37F4">
              <w:rPr>
                <w:rFonts w:ascii="Times New Roman Bold" w:hAnsi="Times New Roman Bold"/>
                <w:b/>
                <w:sz w:val="28"/>
                <w:vertAlign w:val="superscript"/>
              </w:rPr>
              <w:t>4</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Pr="005F37F4"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jc w:val="center"/>
              <w:rPr>
                <w:rFonts w:ascii="Times New Roman Bold" w:hAnsi="Times New Roman Bold"/>
                <w:b/>
                <w:sz w:val="28"/>
              </w:rPr>
            </w:pPr>
            <w:r w:rsidRPr="005F37F4">
              <w:rPr>
                <w:rFonts w:ascii="Times New Roman Bold" w:hAnsi="Times New Roman Bold"/>
                <w:b/>
                <w:sz w:val="28"/>
              </w:rPr>
              <w:t>итого</w:t>
            </w:r>
          </w:p>
        </w:tc>
        <w:tc>
          <w:tcPr>
            <w:tcW w:w="184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096F" w:rsidRDefault="009C096F" w:rsidP="00286F7D">
            <w:pPr>
              <w:pStyle w:val="30"/>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 w:val="left" w:pos="14868"/>
                <w:tab w:val="left" w:pos="14868"/>
                <w:tab w:val="left" w:pos="15576"/>
                <w:tab w:val="left" w:pos="15576"/>
                <w:tab w:val="left" w:pos="16284"/>
                <w:tab w:val="left" w:pos="16284"/>
                <w:tab w:val="left" w:pos="16992"/>
                <w:tab w:val="left" w:pos="16992"/>
                <w:tab w:val="left" w:pos="17700"/>
                <w:tab w:val="left" w:pos="17700"/>
                <w:tab w:val="left" w:pos="18408"/>
                <w:tab w:val="left" w:pos="18408"/>
                <w:tab w:val="left" w:pos="19116"/>
                <w:tab w:val="left" w:pos="19116"/>
                <w:tab w:val="left" w:pos="19824"/>
                <w:tab w:val="left" w:pos="19824"/>
                <w:tab w:val="left" w:pos="20532"/>
                <w:tab w:val="left" w:pos="20532"/>
                <w:tab w:val="left" w:pos="21240"/>
                <w:tab w:val="left" w:pos="21240"/>
                <w:tab w:val="left" w:pos="21948"/>
                <w:tab w:val="left" w:pos="21948"/>
                <w:tab w:val="left" w:pos="22656"/>
                <w:tab w:val="left" w:pos="23364"/>
              </w:tabs>
              <w:jc w:val="center"/>
            </w:pPr>
          </w:p>
        </w:tc>
      </w:tr>
      <w:tr w:rsidR="009C096F" w:rsidTr="00286F7D">
        <w:trPr>
          <w:cantSplit/>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r>
      <w:tr w:rsidR="009C096F" w:rsidTr="00286F7D">
        <w:trPr>
          <w:cantSplit/>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r>
      <w:tr w:rsidR="009C096F" w:rsidTr="00286F7D">
        <w:trPr>
          <w:cantSplit/>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r>
      <w:tr w:rsidR="009C096F" w:rsidTr="00286F7D">
        <w:trPr>
          <w:cantSplit/>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sz w:val="28"/>
              </w:rPr>
            </w:pPr>
            <w:r>
              <w:rPr>
                <w:rFonts w:ascii="Times New Roman" w:hAnsi="Times New Roman"/>
                <w:sz w:val="28"/>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C096F" w:rsidRDefault="009C096F" w:rsidP="00286F7D">
            <w:pPr>
              <w:pStyle w:val="3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pPr>
          </w:p>
        </w:tc>
      </w:tr>
    </w:tbl>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1</w:t>
      </w:r>
      <w:r>
        <w:rPr>
          <w:rFonts w:ascii="Times New Roman" w:hAnsi="Times New Roman"/>
        </w:rPr>
        <w:t xml:space="preserve"> – из числа, указанных в пункте 3 Порядка</w:t>
      </w:r>
      <w:r>
        <w:t xml:space="preserve"> </w:t>
      </w:r>
      <w:r>
        <w:rPr>
          <w:rFonts w:ascii="Times New Roman" w:hAnsi="Times New Roman"/>
        </w:rPr>
        <w:t xml:space="preserve">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2</w:t>
      </w:r>
      <w:r>
        <w:rPr>
          <w:rFonts w:ascii="Times New Roman" w:hAnsi="Times New Roman"/>
        </w:rPr>
        <w:t xml:space="preserve"> –дата осуществления перевозок;</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3</w:t>
      </w:r>
      <w:r>
        <w:rPr>
          <w:rFonts w:ascii="Times New Roman" w:hAnsi="Times New Roman"/>
        </w:rPr>
        <w:t xml:space="preserve"> – из числа человек, указанных в пункте 2 Порядка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4</w:t>
      </w:r>
      <w:r>
        <w:rPr>
          <w:rFonts w:ascii="Times New Roman" w:hAnsi="Times New Roman"/>
        </w:rPr>
        <w:t xml:space="preserve"> – прочие расходы (экскурсионная программа, питание, проживание и иные расходы);</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vertAlign w:val="superscript"/>
        </w:rPr>
        <w:t>5</w:t>
      </w:r>
      <w:r>
        <w:rPr>
          <w:rFonts w:ascii="Times New Roman" w:hAnsi="Times New Roman"/>
        </w:rPr>
        <w:t xml:space="preserve"> - размер субсидии рассчитывается по формуле:</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rPr>
        <w:t xml:space="preserve">С = </w:t>
      </w:r>
      <w:proofErr w:type="gramStart"/>
      <w:r>
        <w:rPr>
          <w:rFonts w:ascii="Times New Roman" w:hAnsi="Times New Roman"/>
        </w:rPr>
        <w:t>Р</w:t>
      </w:r>
      <w:proofErr w:type="gramEnd"/>
      <w:r>
        <w:rPr>
          <w:rFonts w:ascii="Times New Roman" w:hAnsi="Times New Roman"/>
        </w:rPr>
        <w:t xml:space="preserve"> * 0,7, где: </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r>
        <w:rPr>
          <w:rFonts w:ascii="Times New Roman" w:hAnsi="Times New Roman"/>
        </w:rPr>
        <w:t>С  – размер субсидии;</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roofErr w:type="gramStart"/>
      <w:r>
        <w:rPr>
          <w:rFonts w:ascii="Times New Roman" w:hAnsi="Times New Roman"/>
        </w:rPr>
        <w:t>Р</w:t>
      </w:r>
      <w:proofErr w:type="gramEnd"/>
      <w:r>
        <w:rPr>
          <w:rFonts w:ascii="Times New Roman" w:hAnsi="Times New Roman"/>
        </w:rPr>
        <w:t xml:space="preserve"> – расходы туроператора на перевозку наименее социально защищенных категорий граждан</w:t>
      </w: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rsidR="009C096F"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rsidR="009C096F" w:rsidRPr="00543433" w:rsidRDefault="009C096F" w:rsidP="009C0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sectPr w:rsidR="009C096F" w:rsidRPr="00543433" w:rsidSect="00286F7D">
          <w:headerReference w:type="default" r:id="rId25"/>
          <w:pgSz w:w="16840" w:h="11900" w:orient="landscape"/>
          <w:pgMar w:top="567" w:right="425" w:bottom="0" w:left="709" w:header="709" w:footer="0" w:gutter="0"/>
          <w:cols w:space="720"/>
          <w:docGrid w:linePitch="299"/>
        </w:sectPr>
      </w:pPr>
    </w:p>
    <w:tbl>
      <w:tblPr>
        <w:tblW w:w="0" w:type="auto"/>
        <w:tblLayout w:type="fixed"/>
        <w:tblLook w:val="0000"/>
      </w:tblPr>
      <w:tblGrid>
        <w:gridCol w:w="4475"/>
        <w:gridCol w:w="5156"/>
      </w:tblGrid>
      <w:tr w:rsidR="009C096F" w:rsidRPr="005C5E3D" w:rsidTr="00286F7D">
        <w:trPr>
          <w:cantSplit/>
          <w:trHeight w:val="1860"/>
        </w:trPr>
        <w:tc>
          <w:tcPr>
            <w:tcW w:w="447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lastRenderedPageBreak/>
              <w:t>ФОРМА</w:t>
            </w:r>
          </w:p>
        </w:tc>
        <w:tc>
          <w:tcPr>
            <w:tcW w:w="515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C096F" w:rsidRPr="0013430B"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sz w:val="28"/>
              </w:rPr>
            </w:pPr>
            <w:r>
              <w:rPr>
                <w:rFonts w:ascii="Times New Roman" w:hAnsi="Times New Roman"/>
                <w:sz w:val="28"/>
              </w:rPr>
              <w:t xml:space="preserve">Приложение № </w:t>
            </w:r>
            <w:r w:rsidRPr="0013430B">
              <w:rPr>
                <w:rFonts w:ascii="Times New Roman" w:hAnsi="Times New Roman"/>
                <w:sz w:val="28"/>
              </w:rPr>
              <w:t>8</w:t>
            </w:r>
          </w:p>
          <w:p w:rsidR="009C096F" w:rsidRDefault="009C096F" w:rsidP="00286F7D">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r>
              <w:rPr>
                <w:rFonts w:ascii="Times New Roman" w:hAnsi="Times New Roman"/>
                <w:sz w:val="28"/>
              </w:rPr>
              <w:t>к Порядку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w:t>
            </w:r>
          </w:p>
        </w:tc>
      </w:tr>
    </w:tbl>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СОГЛАШЕНИЕ № _____</w:t>
      </w: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о предоставлении субсидий из областного бюджета</w:t>
      </w: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_________________________________________________________________</w:t>
      </w: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(наименование организации)</w:t>
      </w: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на возмещение части затрат по оказанию содействия развитию детско-юношеского туризма Свердловской области</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г. Екатеринбург                                                           «___» ____________ 20__ г.</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ascii="Times New Roman" w:hAnsi="Times New Roman"/>
          <w:sz w:val="28"/>
        </w:rPr>
      </w:pPr>
      <w:r>
        <w:rPr>
          <w:rFonts w:ascii="Times New Roman" w:hAnsi="Times New Roman"/>
          <w:sz w:val="28"/>
        </w:rPr>
        <w:t>Министерство  экономики  Свердловской  области,  именуемое в дальнейшем Министерство, в лице _________________, действующего (ей) на  основании  Положения   о  Министерстве,  утвержденного   постановлением Правительства Свердловской области  от 26.07.2012 № 825-ПП                                «О Министерстве экономики Свердловской области», с одной стороны, и ____________________________________________________________________,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(наименование организации)</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proofErr w:type="gramStart"/>
      <w:r>
        <w:rPr>
          <w:rFonts w:ascii="Times New Roman" w:hAnsi="Times New Roman"/>
          <w:sz w:val="28"/>
        </w:rPr>
        <w:t xml:space="preserve">именуемое в дальнейшем «Получатель», в лице ___________________, действующего (ей) на основании ______________________________, с другой стороны, совместно именуемые «Стороны», руководствуясь Бюджетным </w:t>
      </w:r>
      <w:r>
        <w:rPr>
          <w:rFonts w:ascii="Times New Roman" w:hAnsi="Times New Roman"/>
          <w:color w:val="0000FE"/>
          <w:sz w:val="28"/>
        </w:rPr>
        <w:t>кодексом</w:t>
      </w:r>
      <w:r>
        <w:rPr>
          <w:rFonts w:ascii="Times New Roman" w:hAnsi="Times New Roman"/>
          <w:sz w:val="28"/>
        </w:rPr>
        <w:t xml:space="preserve"> Российской Федерации, постановлением Правительства Свердловской области от __________№ _________ «______________________________», заключили настоящее Соглашение о нижеследующем.</w:t>
      </w:r>
      <w:proofErr w:type="gramEnd"/>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Pr="00A41F72"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A41F72">
        <w:rPr>
          <w:rFonts w:ascii="Times New Roman Bold" w:hAnsi="Times New Roman Bold"/>
          <w:b/>
          <w:sz w:val="28"/>
        </w:rPr>
        <w:t>1. Предмет Соглашения</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В соответствии с настоящим соглашением Министерство обязуется представить Получателю  в _____ году субсидию за счет средств областного бюджета, предусмотренных областной целевой программой «Развитие туризма в Свердловской области» на 2012 – 2016 годы, на возмещение 100 процентов затрат Получателя в связи с осуществлением Получателем перевозки по туристскому маршруту от станции Екатеринбург до станции Верхотурье и обратно, от станции Екатеринбург до станции Алапаевск и</w:t>
      </w:r>
      <w:proofErr w:type="gramEnd"/>
      <w:r>
        <w:rPr>
          <w:rFonts w:ascii="Times New Roman" w:hAnsi="Times New Roman"/>
          <w:sz w:val="28"/>
        </w:rPr>
        <w:t xml:space="preserve"> обратно, от станции Екатеринбург до станции Серов и обратно, от станции Екатеринбург до станции Ирбит и обратно детей и молодежи в возрасте от 6 лет до 21 года железнодорожным транспортом общего пользования в пригородном сообщении (далее - Субсидия),  а  Получатель обязуется принять Субсидию.</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sz w:val="28"/>
        </w:rPr>
      </w:pPr>
      <w:r>
        <w:rPr>
          <w:rFonts w:ascii="Times New Roman" w:hAnsi="Times New Roman"/>
          <w:sz w:val="28"/>
        </w:rPr>
        <w:lastRenderedPageBreak/>
        <w:t>1.2. Объем Субсидий, предоставляемых Получателю в ____________ году, составляет по настоящему Соглашению</w:t>
      </w:r>
      <w:proofErr w:type="gramStart"/>
      <w:r>
        <w:rPr>
          <w:rFonts w:ascii="Times New Roman" w:hAnsi="Times New Roman"/>
          <w:sz w:val="28"/>
        </w:rPr>
        <w:t xml:space="preserve"> _________ (___________) </w:t>
      </w:r>
      <w:proofErr w:type="gramEnd"/>
      <w:r>
        <w:rPr>
          <w:rFonts w:ascii="Times New Roman" w:hAnsi="Times New Roman"/>
          <w:sz w:val="28"/>
        </w:rPr>
        <w:t>рублей.</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(цифрами)   (прописью)</w:t>
      </w:r>
    </w:p>
    <w:p w:rsidR="009C096F" w:rsidRPr="005C5E3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sz w:val="28"/>
        </w:rPr>
      </w:pPr>
    </w:p>
    <w:p w:rsidR="009C096F" w:rsidRPr="005C5E3D"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b/>
          <w:sz w:val="28"/>
        </w:rPr>
      </w:pPr>
      <w:r w:rsidRPr="005C5E3D">
        <w:rPr>
          <w:rFonts w:ascii="Times New Roman Bold" w:hAnsi="Times New Roman Bold"/>
          <w:b/>
          <w:sz w:val="28"/>
        </w:rPr>
        <w:t>2. Права и обязанности Сторон</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2.1. Министерство:</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rPr>
          <w:rFonts w:ascii="Times New Roman" w:hAnsi="Times New Roman"/>
          <w:sz w:val="28"/>
        </w:rPr>
      </w:pPr>
      <w:r w:rsidRPr="00D728C3">
        <w:rPr>
          <w:rFonts w:ascii="Times New Roman" w:hAnsi="Times New Roman"/>
          <w:sz w:val="28"/>
        </w:rPr>
        <w:t>2.1.1. Перечислить субсидию Получателю в размере, порядке и на условиях, предусмотренных настоящим соглашением, и в соответствии с Порядком предоставления субсидий из бюджета Свердловской области на возмещение части затрат по оказанию содействия развитию детско-юношеского туризма Свердловской области (далее - Порядок).</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2.1.2. Осуществить соблюдение Получателем условий, целей и порядка использования субсидии, полученных в рамках настоящего соглашения, и исполнением условий настоящего соглашения.</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2.1.3. Выполнять иные обязательства, установленные законодательством Российской Федерации и (или) настоящим соглашением.</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2.2. Получатель обязуется:</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2.2.1. Обеспечить наличие открытого расчётного счёта для перечисления субсидии;</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2.2.2. Обеспечить использование полученных средств;</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 xml:space="preserve"> 2.2.3. В случае изменения платежных реквизитов в срок, не позднее следующего рабочего дня, уведомлять Министерство путем направления соответствующего письменного извещения, подписанного уполномоченным лицом.</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2.2.4. Представлять по запросу Министерства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9C096F" w:rsidRPr="00577F5C" w:rsidRDefault="009C096F" w:rsidP="009C096F">
      <w:pPr>
        <w:autoSpaceDE w:val="0"/>
        <w:autoSpaceDN w:val="0"/>
        <w:adjustRightInd w:val="0"/>
        <w:ind w:firstLine="540"/>
        <w:rPr>
          <w:rFonts w:ascii="Times New Roman" w:hAnsi="Times New Roman"/>
          <w:sz w:val="28"/>
        </w:rPr>
      </w:pPr>
      <w:r>
        <w:rPr>
          <w:rFonts w:ascii="Times New Roman" w:hAnsi="Times New Roman"/>
          <w:sz w:val="28"/>
        </w:rPr>
        <w:t>2.2.5.</w:t>
      </w:r>
      <w:r w:rsidRPr="00577F5C">
        <w:rPr>
          <w:rFonts w:ascii="Times New Roman" w:hAnsi="Times New Roman"/>
          <w:sz w:val="28"/>
        </w:rPr>
        <w:t xml:space="preserve"> Нецелевое использование бюджетных средств Получателем субсидии влечет изъятие данных средств Министерством в бесспорном порядке (</w:t>
      </w:r>
      <w:hyperlink r:id="rId26" w:history="1">
        <w:r w:rsidRPr="00577F5C">
          <w:rPr>
            <w:rFonts w:ascii="Times New Roman" w:hAnsi="Times New Roman"/>
            <w:sz w:val="28"/>
          </w:rPr>
          <w:t>статья 289</w:t>
        </w:r>
      </w:hyperlink>
      <w:r w:rsidRPr="00577F5C">
        <w:rPr>
          <w:rFonts w:ascii="Times New Roman" w:hAnsi="Times New Roman"/>
          <w:sz w:val="28"/>
        </w:rPr>
        <w:t xml:space="preserve"> Бюджетного кодекса Российской Федерации), а также другие формы ответственности, предусмотренные действующим законодательством Российской Федерации и Свердловской области.</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2.2.</w:t>
      </w:r>
      <w:r>
        <w:rPr>
          <w:rFonts w:ascii="Times New Roman" w:hAnsi="Times New Roman"/>
          <w:sz w:val="28"/>
        </w:rPr>
        <w:t>6</w:t>
      </w:r>
      <w:r w:rsidRPr="00D728C3">
        <w:rPr>
          <w:rFonts w:ascii="Times New Roman" w:hAnsi="Times New Roman"/>
          <w:sz w:val="28"/>
        </w:rPr>
        <w:t>. Выполнять иные обязательства, установленные законодательством Российской Федерации и (или) настоящим соглашением.</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ab/>
      </w:r>
      <w:r w:rsidRPr="00D728C3">
        <w:rPr>
          <w:rFonts w:ascii="Times New Roman" w:hAnsi="Times New Roman"/>
          <w:sz w:val="28"/>
        </w:rPr>
        <w:t>3. Ответственность Сторон и порядок разрешения споров</w:t>
      </w: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3.1. Министерство имеет право расторгнуть настоящее соглашение в одностороннем порядке при несоблюдении Получателем условий, предусмотренных пунктом 2.2 настоящего соглашения.</w:t>
      </w:r>
    </w:p>
    <w:p w:rsidR="009C096F" w:rsidRPr="00577F5C" w:rsidRDefault="009C096F" w:rsidP="009C096F">
      <w:pPr>
        <w:autoSpaceDE w:val="0"/>
        <w:autoSpaceDN w:val="0"/>
        <w:adjustRightInd w:val="0"/>
        <w:ind w:firstLine="540"/>
        <w:rPr>
          <w:rFonts w:ascii="Times New Roman" w:hAnsi="Times New Roman"/>
          <w:sz w:val="28"/>
        </w:rPr>
      </w:pPr>
      <w:r>
        <w:rPr>
          <w:rFonts w:ascii="Times New Roman" w:hAnsi="Times New Roman"/>
          <w:sz w:val="28"/>
        </w:rPr>
        <w:t xml:space="preserve">  3.2.</w:t>
      </w:r>
      <w:r w:rsidRPr="00577F5C">
        <w:rPr>
          <w:rFonts w:ascii="Times New Roman" w:hAnsi="Times New Roman"/>
          <w:sz w:val="28"/>
        </w:rPr>
        <w:t xml:space="preserve">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Свердловской области.</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p>
    <w:p w:rsidR="009C096F"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3.</w:t>
      </w:r>
      <w:r>
        <w:rPr>
          <w:rFonts w:ascii="Times New Roman" w:hAnsi="Times New Roman"/>
          <w:sz w:val="28"/>
        </w:rPr>
        <w:t>3</w:t>
      </w:r>
      <w:r w:rsidRPr="00D728C3">
        <w:rPr>
          <w:rFonts w:ascii="Times New Roman" w:hAnsi="Times New Roman"/>
          <w:sz w:val="28"/>
        </w:rPr>
        <w:t xml:space="preserve">. Во всем, что не предусмотрено настоящим соглашением, Стороны </w:t>
      </w:r>
      <w:r w:rsidRPr="00D728C3">
        <w:rPr>
          <w:rFonts w:ascii="Times New Roman" w:hAnsi="Times New Roman"/>
          <w:sz w:val="28"/>
        </w:rPr>
        <w:lastRenderedPageBreak/>
        <w:t>руководствуются действующим законодательством Российской Федерации.</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ab/>
      </w:r>
      <w:r w:rsidRPr="00D728C3">
        <w:rPr>
          <w:rFonts w:ascii="Times New Roman" w:hAnsi="Times New Roman"/>
          <w:sz w:val="28"/>
        </w:rPr>
        <w:t>4. Заключительные положения</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4.1. Настоящее соглашение составлено в двух экземплярах, имеющих одинаковую юридическую силу, один экземпляр - Министерству, один - Получателю.</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8"/>
        </w:rPr>
      </w:pPr>
      <w:r w:rsidRPr="00D728C3">
        <w:rPr>
          <w:rFonts w:ascii="Times New Roman" w:hAnsi="Times New Roman"/>
          <w:sz w:val="28"/>
        </w:rPr>
        <w:t>4.2. Настоящее соглашение вступает в силу с момента его подписания и действует до полного исполнения Сторонами своих обязательств.</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ab/>
      </w:r>
      <w:r w:rsidRPr="00D728C3">
        <w:rPr>
          <w:rFonts w:ascii="Times New Roman" w:hAnsi="Times New Roman"/>
          <w:sz w:val="28"/>
        </w:rPr>
        <w:t>5. Адреса, реквизиты и подписи Сторон</w:t>
      </w:r>
    </w:p>
    <w:p w:rsidR="009C096F" w:rsidRPr="00D728C3" w:rsidRDefault="009C096F" w:rsidP="009C0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rPr>
          <w:rFonts w:ascii="Times New Roman" w:hAnsi="Times New Roman"/>
          <w:sz w:val="28"/>
        </w:rPr>
      </w:pPr>
    </w:p>
    <w:p w:rsidR="009C096F" w:rsidRDefault="009C096F" w:rsidP="009C096F">
      <w:pPr>
        <w:pStyle w:val="ConsPlusNonformat"/>
        <w:tabs>
          <w:tab w:val="left" w:pos="5529"/>
          <w:tab w:val="left" w:pos="5664"/>
          <w:tab w:val="left" w:pos="6372"/>
          <w:tab w:val="left" w:pos="7080"/>
          <w:tab w:val="left" w:pos="7788"/>
          <w:tab w:val="left" w:pos="8496"/>
          <w:tab w:val="left" w:pos="9204"/>
        </w:tabs>
        <w:rPr>
          <w:rFonts w:ascii="Times New Roman" w:hAnsi="Times New Roman"/>
          <w:sz w:val="28"/>
        </w:rPr>
      </w:pPr>
      <w:r>
        <w:rPr>
          <w:rFonts w:ascii="Times New Roman" w:hAnsi="Times New Roman"/>
          <w:sz w:val="28"/>
        </w:rPr>
        <w:t>Министерство экономики                                         Получатель:</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Свердловской области</w:t>
      </w:r>
    </w:p>
    <w:p w:rsidR="009C096F" w:rsidRDefault="009C096F" w:rsidP="009C096F">
      <w:pPr>
        <w:pStyle w:val="ConsPlusNonformat"/>
        <w:tabs>
          <w:tab w:val="left" w:pos="595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_________________________                             _______________________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(наименование должности)                                 (наименование должности)                                                                        </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___________  ____________                                __________ ____________</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(подпись)        (Ф.И.О.)                                       (подпись)         (Ф.И.О.)</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r>
        <w:rPr>
          <w:rFonts w:ascii="Times New Roman" w:hAnsi="Times New Roman"/>
          <w:sz w:val="28"/>
        </w:rPr>
        <w:t xml:space="preserve">      М.П.                                                                        М.П.</w:t>
      </w:r>
    </w:p>
    <w:p w:rsidR="009C096F" w:rsidRDefault="009C096F" w:rsidP="009C096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pPr>
    </w:p>
    <w:p w:rsidR="009C096F" w:rsidRDefault="009C096F" w:rsidP="009C096F">
      <w:pPr>
        <w:pStyle w:val="30"/>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8"/>
        </w:rPr>
        <w:sectPr w:rsidR="009C096F" w:rsidSect="00286F7D">
          <w:headerReference w:type="even" r:id="rId27"/>
          <w:headerReference w:type="default" r:id="rId28"/>
          <w:footerReference w:type="even" r:id="rId29"/>
          <w:footerReference w:type="default" r:id="rId30"/>
          <w:pgSz w:w="11900" w:h="16840"/>
          <w:pgMar w:top="1418" w:right="1134" w:bottom="568" w:left="1134" w:header="708" w:footer="708" w:gutter="0"/>
          <w:cols w:space="72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785"/>
      </w:tblGrid>
      <w:tr w:rsidR="00CD297C" w:rsidRPr="00DD4CF5" w:rsidTr="0030757C">
        <w:tc>
          <w:tcPr>
            <w:tcW w:w="5353" w:type="dxa"/>
          </w:tcPr>
          <w:p w:rsidR="00CD297C" w:rsidRPr="00DD4CF5" w:rsidRDefault="00CD297C" w:rsidP="00286F7D">
            <w:pPr>
              <w:pStyle w:val="ConsPlusTit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8"/>
                <w:szCs w:val="28"/>
                <w:lang w:eastAsia="en-US"/>
              </w:rPr>
            </w:pPr>
          </w:p>
        </w:tc>
        <w:tc>
          <w:tcPr>
            <w:tcW w:w="4785" w:type="dxa"/>
            <w:hideMark/>
          </w:tcPr>
          <w:p w:rsidR="00CD297C" w:rsidRPr="00DD4CF5" w:rsidRDefault="00CD297C" w:rsidP="0030757C">
            <w:pPr>
              <w:pStyle w:val="ConsPlusTit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val="0"/>
                <w:sz w:val="28"/>
                <w:szCs w:val="28"/>
                <w:lang w:eastAsia="en-US"/>
              </w:rPr>
            </w:pPr>
            <w:r w:rsidRPr="00DD4CF5">
              <w:rPr>
                <w:rFonts w:ascii="Times New Roman" w:hAnsi="Times New Roman"/>
                <w:b w:val="0"/>
                <w:sz w:val="28"/>
                <w:szCs w:val="28"/>
                <w:lang w:eastAsia="en-US"/>
              </w:rPr>
              <w:t>УТВЕРЖДЕН</w:t>
            </w:r>
          </w:p>
          <w:p w:rsidR="00CD297C" w:rsidRPr="00DD4CF5" w:rsidRDefault="00CD297C" w:rsidP="0030757C">
            <w:pPr>
              <w:pStyle w:val="ConsPlusTit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val="0"/>
                <w:sz w:val="28"/>
                <w:szCs w:val="28"/>
                <w:lang w:eastAsia="en-US"/>
              </w:rPr>
            </w:pPr>
            <w:r w:rsidRPr="00DD4CF5">
              <w:rPr>
                <w:rFonts w:ascii="Times New Roman" w:hAnsi="Times New Roman"/>
                <w:b w:val="0"/>
                <w:sz w:val="28"/>
                <w:szCs w:val="28"/>
                <w:lang w:eastAsia="en-US"/>
              </w:rPr>
              <w:t>Постановлением Правительства Свердловс</w:t>
            </w:r>
            <w:r w:rsidR="0030757C">
              <w:rPr>
                <w:rFonts w:ascii="Times New Roman" w:hAnsi="Times New Roman"/>
                <w:b w:val="0"/>
                <w:sz w:val="28"/>
                <w:szCs w:val="28"/>
                <w:lang w:eastAsia="en-US"/>
              </w:rPr>
              <w:t xml:space="preserve">кой области </w:t>
            </w:r>
            <w:r w:rsidR="0030757C">
              <w:rPr>
                <w:rFonts w:ascii="Times New Roman" w:hAnsi="Times New Roman"/>
                <w:b w:val="0"/>
                <w:sz w:val="28"/>
                <w:szCs w:val="28"/>
                <w:lang w:eastAsia="en-US"/>
              </w:rPr>
              <w:br/>
            </w:r>
            <w:proofErr w:type="spellStart"/>
            <w:proofErr w:type="gramStart"/>
            <w:r w:rsidR="0030757C">
              <w:rPr>
                <w:rFonts w:ascii="Times New Roman" w:hAnsi="Times New Roman"/>
                <w:b w:val="0"/>
                <w:sz w:val="28"/>
                <w:szCs w:val="28"/>
                <w:lang w:eastAsia="en-US"/>
              </w:rPr>
              <w:t>от</w:t>
            </w:r>
            <w:proofErr w:type="gramEnd"/>
            <w:r w:rsidR="0030757C">
              <w:rPr>
                <w:rFonts w:ascii="Times New Roman" w:hAnsi="Times New Roman"/>
                <w:b w:val="0"/>
                <w:sz w:val="28"/>
                <w:szCs w:val="28"/>
                <w:lang w:eastAsia="en-US"/>
              </w:rPr>
              <w:t>_________________№</w:t>
            </w:r>
            <w:proofErr w:type="spellEnd"/>
            <w:r w:rsidR="0030757C">
              <w:rPr>
                <w:rFonts w:ascii="Times New Roman" w:hAnsi="Times New Roman"/>
                <w:b w:val="0"/>
                <w:sz w:val="28"/>
                <w:szCs w:val="28"/>
                <w:lang w:eastAsia="en-US"/>
              </w:rPr>
              <w:t>___________</w:t>
            </w:r>
          </w:p>
          <w:p w:rsidR="00CD297C" w:rsidRPr="00DD4CF5" w:rsidRDefault="00CD297C" w:rsidP="0030757C">
            <w:pPr>
              <w:pStyle w:val="ConsPlusTit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val="0"/>
                <w:sz w:val="28"/>
                <w:szCs w:val="28"/>
                <w:lang w:eastAsia="en-US"/>
              </w:rPr>
            </w:pPr>
            <w:r w:rsidRPr="00DD4CF5">
              <w:rPr>
                <w:rFonts w:ascii="Times New Roman" w:hAnsi="Times New Roman"/>
                <w:b w:val="0"/>
                <w:sz w:val="28"/>
                <w:szCs w:val="28"/>
              </w:rPr>
              <w:t xml:space="preserve">«О реализации отдельных положений постановления Правительства Свердловской области от 29.10.2013 </w:t>
            </w:r>
            <w:r w:rsidR="0030757C">
              <w:rPr>
                <w:rFonts w:ascii="Times New Roman" w:hAnsi="Times New Roman"/>
                <w:b w:val="0"/>
                <w:sz w:val="28"/>
                <w:szCs w:val="28"/>
              </w:rPr>
              <w:br/>
            </w:r>
            <w:r w:rsidRPr="00DD4CF5">
              <w:rPr>
                <w:rFonts w:ascii="Times New Roman" w:hAnsi="Times New Roman"/>
                <w:b w:val="0"/>
                <w:sz w:val="28"/>
                <w:szCs w:val="28"/>
              </w:rPr>
              <w:t xml:space="preserve">№ 1333-ПП </w:t>
            </w:r>
            <w:r w:rsidR="0030757C" w:rsidRPr="0030757C">
              <w:rPr>
                <w:rFonts w:ascii="Times New Roman" w:hAnsi="Times New Roman"/>
                <w:b w:val="0"/>
                <w:sz w:val="28"/>
                <w:szCs w:val="28"/>
              </w:rPr>
              <w:t>«Об утверждении государственной программы Свердловской области</w:t>
            </w:r>
            <w:r w:rsidR="0030757C" w:rsidRPr="00DD4CF5">
              <w:rPr>
                <w:rFonts w:ascii="Times New Roman" w:hAnsi="Times New Roman"/>
                <w:b w:val="0"/>
                <w:sz w:val="28"/>
                <w:szCs w:val="28"/>
              </w:rPr>
              <w:t xml:space="preserve"> </w:t>
            </w:r>
            <w:r w:rsidRPr="00DD4CF5">
              <w:rPr>
                <w:rFonts w:ascii="Times New Roman" w:hAnsi="Times New Roman"/>
                <w:b w:val="0"/>
                <w:sz w:val="28"/>
                <w:szCs w:val="28"/>
              </w:rPr>
              <w:t xml:space="preserve">«Совершенствование социально – экономической политики на территории Свердловской области </w:t>
            </w:r>
            <w:r w:rsidR="0030757C">
              <w:rPr>
                <w:rFonts w:ascii="Times New Roman" w:hAnsi="Times New Roman"/>
                <w:b w:val="0"/>
                <w:sz w:val="28"/>
                <w:szCs w:val="28"/>
              </w:rPr>
              <w:br/>
            </w:r>
            <w:r w:rsidRPr="00DD4CF5">
              <w:rPr>
                <w:rFonts w:ascii="Times New Roman" w:hAnsi="Times New Roman"/>
                <w:b w:val="0"/>
                <w:sz w:val="28"/>
                <w:szCs w:val="28"/>
              </w:rPr>
              <w:t>до 2020 года»</w:t>
            </w:r>
          </w:p>
        </w:tc>
      </w:tr>
    </w:tbl>
    <w:p w:rsidR="00CD297C" w:rsidRPr="00DD4CF5" w:rsidRDefault="00CD297C" w:rsidP="00CD297C">
      <w:pPr>
        <w:autoSpaceDE w:val="0"/>
        <w:autoSpaceDN w:val="0"/>
        <w:adjustRightInd w:val="0"/>
        <w:jc w:val="center"/>
        <w:rPr>
          <w:rFonts w:ascii="Times New Roman" w:hAnsi="Times New Roman"/>
          <w:b/>
          <w:sz w:val="28"/>
          <w:szCs w:val="28"/>
        </w:rPr>
      </w:pPr>
    </w:p>
    <w:p w:rsidR="00CD297C" w:rsidRPr="00DD4CF5" w:rsidRDefault="00CD297C" w:rsidP="00CD297C">
      <w:pPr>
        <w:autoSpaceDE w:val="0"/>
        <w:autoSpaceDN w:val="0"/>
        <w:adjustRightInd w:val="0"/>
        <w:jc w:val="center"/>
        <w:rPr>
          <w:rFonts w:ascii="Times New Roman" w:hAnsi="Times New Roman"/>
          <w:b/>
          <w:sz w:val="28"/>
          <w:szCs w:val="28"/>
        </w:rPr>
      </w:pP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ПОРЯДОК</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определения объема и условия предоставления</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субсидии Свердловскому областному фонду поддержки</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 xml:space="preserve">предпринимательства на реализацию мероприятий </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 xml:space="preserve">подпрограммы «Развитие малого и среднего предпринимательства» </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 xml:space="preserve">государственной программы </w:t>
      </w:r>
      <w:r w:rsidR="00C27B0F">
        <w:rPr>
          <w:rFonts w:ascii="Times New Roman" w:hAnsi="Times New Roman"/>
          <w:b/>
          <w:sz w:val="28"/>
          <w:szCs w:val="28"/>
        </w:rPr>
        <w:t>Свердловской области</w:t>
      </w:r>
    </w:p>
    <w:p w:rsidR="00CD297C" w:rsidRPr="00DD4CF5" w:rsidRDefault="00CD297C" w:rsidP="00CD297C">
      <w:pPr>
        <w:autoSpaceDE w:val="0"/>
        <w:autoSpaceDN w:val="0"/>
        <w:adjustRightInd w:val="0"/>
        <w:jc w:val="center"/>
        <w:outlineLvl w:val="0"/>
        <w:rPr>
          <w:rFonts w:ascii="Times New Roman" w:hAnsi="Times New Roman"/>
          <w:b/>
          <w:sz w:val="28"/>
          <w:szCs w:val="28"/>
        </w:rPr>
      </w:pPr>
      <w:r w:rsidRPr="00DD4CF5">
        <w:rPr>
          <w:rFonts w:ascii="Times New Roman" w:hAnsi="Times New Roman"/>
          <w:b/>
          <w:sz w:val="28"/>
          <w:szCs w:val="28"/>
        </w:rPr>
        <w:t>«Совершенствование социально-экономической политики на территории Свердловской области до 2020 года»</w:t>
      </w:r>
    </w:p>
    <w:p w:rsidR="00CD297C" w:rsidRPr="00DD4CF5" w:rsidRDefault="00CD297C" w:rsidP="00CD297C">
      <w:pPr>
        <w:autoSpaceDE w:val="0"/>
        <w:autoSpaceDN w:val="0"/>
        <w:adjustRightInd w:val="0"/>
        <w:rPr>
          <w:rFonts w:ascii="Times New Roman" w:hAnsi="Times New Roman"/>
          <w:sz w:val="28"/>
          <w:szCs w:val="28"/>
        </w:rPr>
      </w:pPr>
    </w:p>
    <w:p w:rsidR="00CD297C" w:rsidRPr="00DD4CF5" w:rsidRDefault="00CD297C" w:rsidP="00CD297C">
      <w:pPr>
        <w:autoSpaceDE w:val="0"/>
        <w:autoSpaceDN w:val="0"/>
        <w:adjustRightInd w:val="0"/>
        <w:ind w:firstLine="567"/>
        <w:rPr>
          <w:rFonts w:ascii="Times New Roman" w:hAnsi="Times New Roman"/>
          <w:sz w:val="28"/>
          <w:szCs w:val="28"/>
        </w:rPr>
      </w:pPr>
      <w:r w:rsidRPr="00DD4CF5">
        <w:rPr>
          <w:rFonts w:ascii="Times New Roman" w:hAnsi="Times New Roman"/>
          <w:sz w:val="28"/>
          <w:szCs w:val="28"/>
        </w:rPr>
        <w:t xml:space="preserve">1. </w:t>
      </w:r>
      <w:proofErr w:type="gramStart"/>
      <w:r w:rsidRPr="00DD4CF5">
        <w:rPr>
          <w:rFonts w:ascii="Times New Roman" w:hAnsi="Times New Roman"/>
          <w:sz w:val="28"/>
          <w:szCs w:val="28"/>
        </w:rPr>
        <w:t xml:space="preserve">Настоящий Порядок определяет объем и условия предоставления из областного бюджета субсидии на реализацию мероприятий по поддержке субъектов малого и среднего предпринимательства (далее - субсидия) Свердловскому областному фонду поддержки предпринимательства (далее - Фонд) в соответствии с </w:t>
      </w:r>
      <w:hyperlink r:id="rId31" w:history="1">
        <w:r w:rsidRPr="00DD4CF5">
          <w:rPr>
            <w:rFonts w:ascii="Times New Roman" w:hAnsi="Times New Roman"/>
            <w:sz w:val="28"/>
            <w:szCs w:val="28"/>
          </w:rPr>
          <w:t>пунктом 2 статьи 78.1</w:t>
        </w:r>
      </w:hyperlink>
      <w:r w:rsidRPr="00DD4CF5">
        <w:rPr>
          <w:rFonts w:ascii="Times New Roman" w:hAnsi="Times New Roman"/>
          <w:sz w:val="28"/>
          <w:szCs w:val="28"/>
        </w:rPr>
        <w:t xml:space="preserve"> Бюджетного кодекса Российской Федерации на реализацию мероприятий подпрограммы  «Развитие малого и среднего предпринимательства» государственной программы </w:t>
      </w:r>
      <w:r w:rsidR="00C27B0F">
        <w:rPr>
          <w:rFonts w:ascii="Times New Roman" w:hAnsi="Times New Roman"/>
          <w:sz w:val="28"/>
          <w:szCs w:val="28"/>
        </w:rPr>
        <w:t xml:space="preserve">Свердловской области </w:t>
      </w:r>
      <w:r w:rsidRPr="00DD4CF5">
        <w:rPr>
          <w:rFonts w:ascii="Times New Roman" w:hAnsi="Times New Roman"/>
          <w:sz w:val="28"/>
          <w:szCs w:val="28"/>
        </w:rPr>
        <w:t>«Совершенствование социально-экономической политики на территории Свердловской</w:t>
      </w:r>
      <w:proofErr w:type="gramEnd"/>
      <w:r w:rsidRPr="00DD4CF5">
        <w:rPr>
          <w:rFonts w:ascii="Times New Roman" w:hAnsi="Times New Roman"/>
          <w:sz w:val="28"/>
          <w:szCs w:val="28"/>
        </w:rPr>
        <w:t xml:space="preserve"> области до 2020 года» (далее – Подпрограмма).</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 Субсидия предоставляется исходя из суммы расходов на реализацию мероприятий Подпрограммы в пределах бюджетных ассигнований, предусмотренных законом Свердловской области об областном бюджете на соответствующий финансовый год (далее - Закон) за счет средств областного бюджета и лимитов бюджетных обязательств.</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 Главным распорядителем средств областного бюджета, предусмотренных на предоставление субсидии, является Министерство экономики Свердловской области (далее - Министерство).</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4. Субсидия предоставляется на основании соглашения между Министерством и Фондом о предоставлении субсидии на развитие и поддержку субъектов малого и среднего предпринимательства в рамках подпрограммы </w:t>
      </w:r>
      <w:r w:rsidR="00C27B0F">
        <w:rPr>
          <w:rFonts w:ascii="Times New Roman" w:hAnsi="Times New Roman"/>
          <w:sz w:val="28"/>
          <w:szCs w:val="28"/>
        </w:rPr>
        <w:lastRenderedPageBreak/>
        <w:t>Свердловской области</w:t>
      </w:r>
      <w:r w:rsidRPr="00DD4CF5">
        <w:rPr>
          <w:rFonts w:ascii="Times New Roman" w:hAnsi="Times New Roman"/>
          <w:sz w:val="28"/>
          <w:szCs w:val="28"/>
        </w:rPr>
        <w:t xml:space="preserve"> «Развитие малого и среднего предпринимательства» государственной программы </w:t>
      </w:r>
      <w:r w:rsidR="00267899">
        <w:rPr>
          <w:rFonts w:ascii="Times New Roman" w:hAnsi="Times New Roman"/>
          <w:sz w:val="28"/>
          <w:szCs w:val="28"/>
        </w:rPr>
        <w:t xml:space="preserve">Свердловской области </w:t>
      </w:r>
      <w:r w:rsidRPr="00DD4CF5">
        <w:rPr>
          <w:rFonts w:ascii="Times New Roman" w:hAnsi="Times New Roman"/>
          <w:sz w:val="28"/>
          <w:szCs w:val="28"/>
        </w:rPr>
        <w:t>«Совершенствование социально-экономической политики на территории Свердловской области до 2020 года» в пределах утвержденных бюджетных ассигнований.</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5. Министерство ежегодно, в срок не позднее 1 июня текущего года, заключает с Фондом </w:t>
      </w:r>
      <w:hyperlink r:id="rId32" w:history="1">
        <w:r w:rsidRPr="00DD4CF5">
          <w:rPr>
            <w:rFonts w:ascii="Times New Roman" w:hAnsi="Times New Roman"/>
            <w:sz w:val="28"/>
            <w:szCs w:val="28"/>
          </w:rPr>
          <w:t>соглашение</w:t>
        </w:r>
      </w:hyperlink>
      <w:r w:rsidRPr="00DD4CF5">
        <w:rPr>
          <w:rFonts w:ascii="Times New Roman" w:hAnsi="Times New Roman"/>
          <w:sz w:val="28"/>
          <w:szCs w:val="28"/>
        </w:rPr>
        <w:t xml:space="preserve"> о предоставлении субсидии на развитие и поддержку субъектов малого и среднего предпринимательства согласно форме к настоящему Порядку. Соглашение должно содержать:</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 сведения о размере субсидии Фонду;</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 целевое назначение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 указание на представление Фондом отчетов об использовании средств областного бюджета, предоставленных в форме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4) условия приостановления (прекращения) предоставления субсидий при несоблюдении Фондом условий соглашения;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5) порядок осуществления </w:t>
      </w:r>
      <w:proofErr w:type="gramStart"/>
      <w:r w:rsidRPr="00DD4CF5">
        <w:rPr>
          <w:rFonts w:ascii="Times New Roman" w:hAnsi="Times New Roman"/>
          <w:sz w:val="28"/>
          <w:szCs w:val="28"/>
        </w:rPr>
        <w:t>контроля за</w:t>
      </w:r>
      <w:proofErr w:type="gramEnd"/>
      <w:r w:rsidRPr="00DD4CF5">
        <w:rPr>
          <w:rFonts w:ascii="Times New Roman" w:hAnsi="Times New Roman"/>
          <w:sz w:val="28"/>
          <w:szCs w:val="28"/>
        </w:rPr>
        <w:t xml:space="preserve"> исполнением условий соглашения о предоставлении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6) ответственность сторон за нарушение условий соглашения о предоставлении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6. Субсидия предоставляется и направляется на финансирование мероприятий по поддержке субъектов малого и среднего предпринимательства в Свердловской области - на реализацию мероприятий Подпрограммы.</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7. На основании платежных поручений Министерство финансов Свердловской области перечисляет субсидии с лицевого счета Министерства на расчетный счет получателя, открытый в кредитной организации.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8. Фонд ежеквартально, не позднее 10 числа месяца, следующего </w:t>
      </w:r>
      <w:proofErr w:type="gramStart"/>
      <w:r w:rsidRPr="00DD4CF5">
        <w:rPr>
          <w:rFonts w:ascii="Times New Roman" w:hAnsi="Times New Roman"/>
          <w:sz w:val="28"/>
          <w:szCs w:val="28"/>
        </w:rPr>
        <w:t>за</w:t>
      </w:r>
      <w:proofErr w:type="gramEnd"/>
      <w:r w:rsidRPr="00DD4CF5">
        <w:rPr>
          <w:rFonts w:ascii="Times New Roman" w:hAnsi="Times New Roman"/>
          <w:sz w:val="28"/>
          <w:szCs w:val="28"/>
        </w:rPr>
        <w:t xml:space="preserve"> </w:t>
      </w:r>
      <w:proofErr w:type="gramStart"/>
      <w:r w:rsidRPr="00DD4CF5">
        <w:rPr>
          <w:rFonts w:ascii="Times New Roman" w:hAnsi="Times New Roman"/>
          <w:sz w:val="28"/>
          <w:szCs w:val="28"/>
        </w:rPr>
        <w:t>отчетным</w:t>
      </w:r>
      <w:proofErr w:type="gramEnd"/>
      <w:r w:rsidRPr="00DD4CF5">
        <w:rPr>
          <w:rFonts w:ascii="Times New Roman" w:hAnsi="Times New Roman"/>
          <w:sz w:val="28"/>
          <w:szCs w:val="28"/>
        </w:rPr>
        <w:t>, представляет в Министерство отчет о расходовании субсидии по формам, указанным в соглашении о предоставлении субсидии на развитие и поддержку субъектов малого и среднего предпринимательства.</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9. В случае исполнения Фондом мероприятий в условиях </w:t>
      </w:r>
      <w:proofErr w:type="spellStart"/>
      <w:r w:rsidRPr="00DD4CF5">
        <w:rPr>
          <w:rFonts w:ascii="Times New Roman" w:hAnsi="Times New Roman"/>
          <w:sz w:val="28"/>
          <w:szCs w:val="28"/>
        </w:rPr>
        <w:t>софинансирования</w:t>
      </w:r>
      <w:proofErr w:type="spellEnd"/>
      <w:r w:rsidRPr="00DD4CF5">
        <w:rPr>
          <w:rFonts w:ascii="Times New Roman" w:hAnsi="Times New Roman"/>
          <w:sz w:val="28"/>
          <w:szCs w:val="28"/>
        </w:rPr>
        <w:t xml:space="preserve"> средствами бюджета, полученными из федерального бюджета, Фонд предоставляет отчетность по формам, установленным Министерством экономического развития Российской Федерации.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10. Министерство ежеквартально, не позднее 15 числа месяца, следующего за отчетным, на </w:t>
      </w:r>
      <w:proofErr w:type="gramStart"/>
      <w:r w:rsidRPr="00DD4CF5">
        <w:rPr>
          <w:rFonts w:ascii="Times New Roman" w:hAnsi="Times New Roman"/>
          <w:sz w:val="28"/>
          <w:szCs w:val="28"/>
        </w:rPr>
        <w:t>основании</w:t>
      </w:r>
      <w:proofErr w:type="gramEnd"/>
      <w:r w:rsidRPr="00DD4CF5">
        <w:rPr>
          <w:rFonts w:ascii="Times New Roman" w:hAnsi="Times New Roman"/>
          <w:sz w:val="28"/>
          <w:szCs w:val="28"/>
        </w:rPr>
        <w:t xml:space="preserve"> отчетов Фонда представляет отчет об использовании субсидии в Министерство финансов Свердловской области.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11. Средства, полученные из областного бюджета в форме субсидии, носят целевой характер и не могут быть использованы на иные цели.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12. Фонд обязан обеспечить возврат в доход бюджета Свердловской области остаток неиспользованной субсидии в установленном порядке.</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13. Фонд несет административную, финансово-правовую, гражданско-правовую, уголовную ответственность за нецелевое использование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14. Министерство несет ответственность за соблюдение условий, целей и порядка предоставления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lastRenderedPageBreak/>
        <w:t xml:space="preserve">15. Финансовый </w:t>
      </w:r>
      <w:proofErr w:type="gramStart"/>
      <w:r w:rsidRPr="00DD4CF5">
        <w:rPr>
          <w:rFonts w:ascii="Times New Roman" w:hAnsi="Times New Roman"/>
          <w:sz w:val="28"/>
          <w:szCs w:val="28"/>
        </w:rPr>
        <w:t>контроль за</w:t>
      </w:r>
      <w:proofErr w:type="gramEnd"/>
      <w:r w:rsidRPr="00DD4CF5">
        <w:rPr>
          <w:rFonts w:ascii="Times New Roman" w:hAnsi="Times New Roman"/>
          <w:sz w:val="28"/>
          <w:szCs w:val="28"/>
        </w:rPr>
        <w:t xml:space="preserve"> целевым расходованием субсидий осуществляют Министерство финансов Свердловской области, иные органы государственного финансового контроля.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16. При выявлении Министерством нарушения условий, установленных для предоставления субсидий, а также нецелевого использования бюджетных средств, субсидия подлежит возврату в областной бюджет в течение 10 дней с момента получения соответствующего требования.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17. При не</w:t>
      </w:r>
      <w:r w:rsidR="000B5520">
        <w:rPr>
          <w:rFonts w:ascii="Times New Roman" w:hAnsi="Times New Roman"/>
          <w:sz w:val="28"/>
          <w:szCs w:val="28"/>
        </w:rPr>
        <w:t xml:space="preserve"> </w:t>
      </w:r>
      <w:r w:rsidRPr="00DD4CF5">
        <w:rPr>
          <w:rFonts w:ascii="Times New Roman" w:hAnsi="Times New Roman"/>
          <w:sz w:val="28"/>
          <w:szCs w:val="28"/>
        </w:rPr>
        <w:t>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CD297C" w:rsidRPr="00DD4CF5" w:rsidTr="00286F7D">
        <w:tc>
          <w:tcPr>
            <w:tcW w:w="5070" w:type="dxa"/>
          </w:tcPr>
          <w:p w:rsidR="00CD297C" w:rsidRPr="00DD4CF5" w:rsidRDefault="00CD297C" w:rsidP="00286F7D">
            <w:pPr>
              <w:autoSpaceDE w:val="0"/>
              <w:autoSpaceDN w:val="0"/>
              <w:adjustRightInd w:val="0"/>
              <w:outlineLvl w:val="0"/>
              <w:rPr>
                <w:rFonts w:ascii="Times New Roman" w:hAnsi="Times New Roman"/>
                <w:sz w:val="28"/>
                <w:szCs w:val="28"/>
              </w:rPr>
            </w:pPr>
            <w:r w:rsidRPr="00DD4CF5">
              <w:rPr>
                <w:rFonts w:ascii="Times New Roman" w:hAnsi="Times New Roman"/>
                <w:sz w:val="28"/>
                <w:szCs w:val="28"/>
              </w:rPr>
              <w:lastRenderedPageBreak/>
              <w:t>ФОРМА</w:t>
            </w:r>
          </w:p>
          <w:p w:rsidR="00CD297C" w:rsidRPr="00DD4CF5" w:rsidRDefault="00CD297C" w:rsidP="00286F7D">
            <w:pPr>
              <w:autoSpaceDE w:val="0"/>
              <w:autoSpaceDN w:val="0"/>
              <w:adjustRightInd w:val="0"/>
              <w:outlineLvl w:val="0"/>
              <w:rPr>
                <w:rFonts w:ascii="Times New Roman" w:hAnsi="Times New Roman"/>
                <w:sz w:val="28"/>
                <w:szCs w:val="28"/>
              </w:rPr>
            </w:pPr>
          </w:p>
        </w:tc>
        <w:tc>
          <w:tcPr>
            <w:tcW w:w="4677" w:type="dxa"/>
          </w:tcPr>
          <w:p w:rsidR="00CD297C" w:rsidRPr="00DD4CF5" w:rsidRDefault="00CD297C" w:rsidP="00286F7D">
            <w:pPr>
              <w:autoSpaceDE w:val="0"/>
              <w:autoSpaceDN w:val="0"/>
              <w:adjustRightInd w:val="0"/>
              <w:rPr>
                <w:rFonts w:ascii="Times New Roman" w:hAnsi="Times New Roman"/>
                <w:sz w:val="28"/>
                <w:szCs w:val="28"/>
              </w:rPr>
            </w:pPr>
            <w:r w:rsidRPr="00DD4CF5">
              <w:rPr>
                <w:rFonts w:ascii="Times New Roman" w:hAnsi="Times New Roman"/>
                <w:sz w:val="28"/>
                <w:szCs w:val="28"/>
              </w:rPr>
              <w:t>Приложение</w:t>
            </w:r>
            <w:r>
              <w:rPr>
                <w:rFonts w:ascii="Times New Roman" w:hAnsi="Times New Roman"/>
                <w:sz w:val="28"/>
                <w:szCs w:val="28"/>
              </w:rPr>
              <w:t xml:space="preserve"> № </w:t>
            </w:r>
            <w:r w:rsidR="006177B7">
              <w:rPr>
                <w:rFonts w:ascii="Times New Roman" w:hAnsi="Times New Roman"/>
                <w:sz w:val="28"/>
                <w:szCs w:val="28"/>
              </w:rPr>
              <w:t>11</w:t>
            </w:r>
          </w:p>
          <w:p w:rsidR="00CD297C" w:rsidRPr="00DD4CF5" w:rsidRDefault="00CD297C" w:rsidP="00286F7D">
            <w:pPr>
              <w:autoSpaceDE w:val="0"/>
              <w:autoSpaceDN w:val="0"/>
              <w:adjustRightInd w:val="0"/>
              <w:rPr>
                <w:rFonts w:ascii="Times New Roman" w:hAnsi="Times New Roman"/>
                <w:sz w:val="28"/>
                <w:szCs w:val="28"/>
              </w:rPr>
            </w:pPr>
            <w:r w:rsidRPr="00DD4CF5">
              <w:rPr>
                <w:rFonts w:ascii="Times New Roman" w:hAnsi="Times New Roman"/>
                <w:sz w:val="28"/>
                <w:szCs w:val="28"/>
              </w:rPr>
              <w:t xml:space="preserve">к Порядку определения объема </w:t>
            </w:r>
            <w:r>
              <w:rPr>
                <w:rFonts w:ascii="Times New Roman" w:hAnsi="Times New Roman"/>
                <w:sz w:val="28"/>
                <w:szCs w:val="28"/>
              </w:rPr>
              <w:br/>
            </w:r>
            <w:r w:rsidRPr="00DD4CF5">
              <w:rPr>
                <w:rFonts w:ascii="Times New Roman" w:hAnsi="Times New Roman"/>
                <w:sz w:val="28"/>
                <w:szCs w:val="28"/>
              </w:rPr>
              <w:t>и условий предоставления субсидии Свердловскому</w:t>
            </w:r>
            <w:r>
              <w:rPr>
                <w:rFonts w:ascii="Times New Roman" w:hAnsi="Times New Roman"/>
                <w:sz w:val="28"/>
                <w:szCs w:val="28"/>
              </w:rPr>
              <w:t xml:space="preserve"> </w:t>
            </w:r>
            <w:r w:rsidRPr="00DD4CF5">
              <w:rPr>
                <w:rFonts w:ascii="Times New Roman" w:hAnsi="Times New Roman"/>
                <w:sz w:val="28"/>
                <w:szCs w:val="28"/>
              </w:rPr>
              <w:t xml:space="preserve">областному фонду поддержки предпринимательства на реализацию мероприятий подпрограммы  «Развитие малого и среднего предпринимательства» государственной программы </w:t>
            </w:r>
            <w:r w:rsidR="00F57F4B">
              <w:rPr>
                <w:rFonts w:ascii="Times New Roman" w:hAnsi="Times New Roman"/>
                <w:sz w:val="28"/>
                <w:szCs w:val="28"/>
              </w:rPr>
              <w:t xml:space="preserve">Свердловской области </w:t>
            </w:r>
            <w:r w:rsidRPr="00DD4CF5">
              <w:rPr>
                <w:rFonts w:ascii="Times New Roman" w:hAnsi="Times New Roman"/>
                <w:sz w:val="28"/>
                <w:szCs w:val="28"/>
              </w:rPr>
              <w:t>«Совершенствование социально-экономической политики на территории Свердловской области до 2020 года»</w:t>
            </w:r>
          </w:p>
          <w:p w:rsidR="00CD297C" w:rsidRPr="00DD4CF5" w:rsidRDefault="00CD297C" w:rsidP="00286F7D">
            <w:pPr>
              <w:autoSpaceDE w:val="0"/>
              <w:autoSpaceDN w:val="0"/>
              <w:adjustRightInd w:val="0"/>
              <w:outlineLvl w:val="0"/>
              <w:rPr>
                <w:rFonts w:ascii="Times New Roman" w:hAnsi="Times New Roman"/>
                <w:sz w:val="28"/>
                <w:szCs w:val="28"/>
              </w:rPr>
            </w:pPr>
          </w:p>
        </w:tc>
      </w:tr>
    </w:tbl>
    <w:p w:rsidR="00CD297C" w:rsidRDefault="00CD297C" w:rsidP="00CD297C">
      <w:pPr>
        <w:autoSpaceDE w:val="0"/>
        <w:autoSpaceDN w:val="0"/>
        <w:adjustRightInd w:val="0"/>
        <w:outlineLvl w:val="0"/>
        <w:rPr>
          <w:rFonts w:ascii="Times New Roman" w:hAnsi="Times New Roman"/>
        </w:rPr>
      </w:pP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СОГЛАШЕНИЕ</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о предоставлении субсидии на развитие и поддержку субъектов</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 xml:space="preserve">малого и среднего предпринимательства в рамках Подпрограммы </w:t>
      </w:r>
    </w:p>
    <w:p w:rsidR="00CD297C" w:rsidRPr="00DD4CF5" w:rsidRDefault="00CD297C" w:rsidP="00CD297C">
      <w:pPr>
        <w:autoSpaceDE w:val="0"/>
        <w:autoSpaceDN w:val="0"/>
        <w:adjustRightInd w:val="0"/>
        <w:jc w:val="center"/>
        <w:rPr>
          <w:rFonts w:ascii="Times New Roman" w:hAnsi="Times New Roman"/>
          <w:b/>
          <w:sz w:val="28"/>
          <w:szCs w:val="28"/>
        </w:rPr>
      </w:pPr>
      <w:r w:rsidRPr="00DD4CF5">
        <w:rPr>
          <w:rFonts w:ascii="Times New Roman" w:hAnsi="Times New Roman"/>
          <w:b/>
          <w:sz w:val="28"/>
          <w:szCs w:val="28"/>
        </w:rPr>
        <w:t xml:space="preserve">«Развитие малого и среднего предпринимательства» государственной программы </w:t>
      </w:r>
      <w:r w:rsidR="00F57F4B">
        <w:rPr>
          <w:rFonts w:ascii="Times New Roman" w:hAnsi="Times New Roman"/>
          <w:b/>
          <w:sz w:val="28"/>
          <w:szCs w:val="28"/>
        </w:rPr>
        <w:t xml:space="preserve">Свердловской области </w:t>
      </w:r>
      <w:r w:rsidRPr="00DD4CF5">
        <w:rPr>
          <w:rFonts w:ascii="Times New Roman" w:hAnsi="Times New Roman"/>
          <w:b/>
          <w:sz w:val="28"/>
          <w:szCs w:val="28"/>
        </w:rPr>
        <w:t>«Совершенствование социально-экономической политики на территории Свердловской области до 2020 года»</w:t>
      </w:r>
    </w:p>
    <w:p w:rsidR="00CD297C" w:rsidRPr="00DD4CF5" w:rsidRDefault="00CD297C" w:rsidP="00CD297C">
      <w:pPr>
        <w:autoSpaceDE w:val="0"/>
        <w:autoSpaceDN w:val="0"/>
        <w:adjustRightInd w:val="0"/>
        <w:rPr>
          <w:rFonts w:ascii="Times New Roman" w:hAnsi="Times New Roman"/>
          <w:sz w:val="28"/>
          <w:szCs w:val="28"/>
        </w:rPr>
      </w:pP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 xml:space="preserve">г. Екатеринбург                                           </w:t>
      </w:r>
      <w:r>
        <w:rPr>
          <w:rFonts w:ascii="Times New Roman" w:hAnsi="Times New Roman" w:cs="Times New Roman"/>
          <w:sz w:val="28"/>
          <w:szCs w:val="28"/>
        </w:rPr>
        <w:t xml:space="preserve">            </w:t>
      </w:r>
      <w:r w:rsidRPr="00DD4CF5">
        <w:rPr>
          <w:rFonts w:ascii="Times New Roman" w:hAnsi="Times New Roman" w:cs="Times New Roman"/>
          <w:sz w:val="28"/>
          <w:szCs w:val="28"/>
        </w:rPr>
        <w:t xml:space="preserve">                   "___" ________ 201_ г.</w:t>
      </w:r>
    </w:p>
    <w:p w:rsidR="00CD297C" w:rsidRPr="00DD4CF5" w:rsidRDefault="00CD297C" w:rsidP="00CD297C">
      <w:pPr>
        <w:autoSpaceDE w:val="0"/>
        <w:autoSpaceDN w:val="0"/>
        <w:adjustRightInd w:val="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proofErr w:type="gramStart"/>
      <w:r w:rsidRPr="00DD4CF5">
        <w:rPr>
          <w:rFonts w:ascii="Times New Roman" w:hAnsi="Times New Roman"/>
          <w:sz w:val="28"/>
          <w:szCs w:val="28"/>
        </w:rPr>
        <w:t xml:space="preserve">Министерство экономики Свердловской области, именуемое в дальнейшем Министерство экономики, в лице Министра ____________________, действующего на основании </w:t>
      </w:r>
      <w:hyperlink r:id="rId33" w:history="1">
        <w:r w:rsidRPr="00DD4CF5">
          <w:rPr>
            <w:rFonts w:ascii="Times New Roman" w:hAnsi="Times New Roman"/>
            <w:sz w:val="28"/>
            <w:szCs w:val="28"/>
          </w:rPr>
          <w:t>Положения</w:t>
        </w:r>
      </w:hyperlink>
      <w:r w:rsidRPr="00DD4CF5">
        <w:rPr>
          <w:rFonts w:ascii="Times New Roman" w:hAnsi="Times New Roman"/>
          <w:sz w:val="28"/>
          <w:szCs w:val="28"/>
        </w:rPr>
        <w:t xml:space="preserve"> о Министерстве экономики Свердловской области, утвержденного Постановлением Правительства Свердловской области от __________ г. № __________, с одной стороны, и Свердловский областной фонд поддержки предпринимательства, именуемый в дальнейшем Получатель, в лице директора _______________________________, действующего на основании Устава, с другой стороны, именуемые в дальнейшем Стороны, на основании </w:t>
      </w:r>
      <w:hyperlink r:id="rId34" w:history="1">
        <w:r w:rsidRPr="00DD4CF5">
          <w:rPr>
            <w:rFonts w:ascii="Times New Roman" w:hAnsi="Times New Roman"/>
            <w:sz w:val="28"/>
            <w:szCs w:val="28"/>
          </w:rPr>
          <w:t>статьи 162</w:t>
        </w:r>
      </w:hyperlink>
      <w:r w:rsidRPr="00DD4CF5">
        <w:rPr>
          <w:rFonts w:ascii="Times New Roman" w:hAnsi="Times New Roman"/>
          <w:sz w:val="28"/>
          <w:szCs w:val="28"/>
        </w:rPr>
        <w:t xml:space="preserve"> Бюджетного</w:t>
      </w:r>
      <w:proofErr w:type="gramEnd"/>
      <w:r w:rsidRPr="00DD4CF5">
        <w:rPr>
          <w:rFonts w:ascii="Times New Roman" w:hAnsi="Times New Roman"/>
          <w:sz w:val="28"/>
          <w:szCs w:val="28"/>
        </w:rPr>
        <w:t xml:space="preserve"> </w:t>
      </w:r>
      <w:proofErr w:type="gramStart"/>
      <w:r w:rsidRPr="00DD4CF5">
        <w:rPr>
          <w:rFonts w:ascii="Times New Roman" w:hAnsi="Times New Roman"/>
          <w:sz w:val="28"/>
          <w:szCs w:val="28"/>
        </w:rPr>
        <w:t xml:space="preserve">кодекса Российской Федерации, </w:t>
      </w:r>
      <w:hyperlink r:id="rId35" w:history="1">
        <w:r w:rsidRPr="00DD4CF5">
          <w:rPr>
            <w:rFonts w:ascii="Times New Roman" w:hAnsi="Times New Roman"/>
            <w:sz w:val="28"/>
            <w:szCs w:val="28"/>
          </w:rPr>
          <w:t>Закона</w:t>
        </w:r>
      </w:hyperlink>
      <w:r w:rsidRPr="00DD4CF5">
        <w:rPr>
          <w:rFonts w:ascii="Times New Roman" w:hAnsi="Times New Roman"/>
          <w:sz w:val="28"/>
          <w:szCs w:val="28"/>
        </w:rPr>
        <w:t xml:space="preserve"> Свердловской области от ___________ года № _____ «Об областном бюджете на 201__ год и плановый период 201__ и 201__ годов</w:t>
      </w:r>
      <w:r w:rsidRPr="00690CEE">
        <w:rPr>
          <w:rFonts w:ascii="Times New Roman" w:hAnsi="Times New Roman"/>
          <w:sz w:val="28"/>
          <w:szCs w:val="28"/>
        </w:rPr>
        <w:t xml:space="preserve">», </w:t>
      </w:r>
      <w:r w:rsidR="008F23C0" w:rsidRPr="00690CEE">
        <w:rPr>
          <w:rFonts w:ascii="Times New Roman" w:hAnsi="Times New Roman"/>
          <w:sz w:val="28"/>
          <w:szCs w:val="28"/>
        </w:rPr>
        <w:t>п</w:t>
      </w:r>
      <w:r w:rsidRPr="00690CEE">
        <w:rPr>
          <w:rFonts w:ascii="Times New Roman" w:hAnsi="Times New Roman"/>
          <w:sz w:val="28"/>
          <w:szCs w:val="28"/>
        </w:rPr>
        <w:t>остановления Правительства С</w:t>
      </w:r>
      <w:r w:rsidR="00FB780F" w:rsidRPr="00690CEE">
        <w:rPr>
          <w:rFonts w:ascii="Times New Roman" w:hAnsi="Times New Roman"/>
          <w:sz w:val="28"/>
          <w:szCs w:val="28"/>
        </w:rPr>
        <w:t>вердловской области от 29.10.2013</w:t>
      </w:r>
      <w:r w:rsidRPr="00690CEE">
        <w:rPr>
          <w:rFonts w:ascii="Times New Roman" w:hAnsi="Times New Roman"/>
          <w:sz w:val="28"/>
          <w:szCs w:val="28"/>
        </w:rPr>
        <w:t xml:space="preserve"> № </w:t>
      </w:r>
      <w:r w:rsidR="00FB780F" w:rsidRPr="00690CEE">
        <w:rPr>
          <w:rFonts w:ascii="Times New Roman" w:hAnsi="Times New Roman"/>
          <w:sz w:val="28"/>
          <w:szCs w:val="28"/>
        </w:rPr>
        <w:t>1333-ПП</w:t>
      </w:r>
      <w:r w:rsidRPr="00690CEE">
        <w:rPr>
          <w:rFonts w:ascii="Times New Roman" w:hAnsi="Times New Roman"/>
          <w:sz w:val="28"/>
          <w:szCs w:val="28"/>
        </w:rPr>
        <w:t xml:space="preserve"> «Об утверждении государственной программы «Совершенствование социально-экономической</w:t>
      </w:r>
      <w:r w:rsidRPr="00DD4CF5">
        <w:rPr>
          <w:rFonts w:ascii="Times New Roman" w:hAnsi="Times New Roman"/>
          <w:sz w:val="28"/>
          <w:szCs w:val="28"/>
        </w:rPr>
        <w:t xml:space="preserve"> политики на территории Свердловской области до 2020 года» (далее - Программа) заключили настоящее соглашение (далее - Соглашение) о нижеследующем.</w:t>
      </w:r>
      <w:proofErr w:type="gramEnd"/>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1. ПРЕДМЕТ СОГЛАШЕНИЯ</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553B87">
      <w:pPr>
        <w:autoSpaceDE w:val="0"/>
        <w:autoSpaceDN w:val="0"/>
        <w:adjustRightInd w:val="0"/>
        <w:ind w:firstLine="567"/>
        <w:rPr>
          <w:rFonts w:ascii="Times New Roman" w:hAnsi="Times New Roman"/>
          <w:sz w:val="28"/>
          <w:szCs w:val="28"/>
        </w:rPr>
      </w:pPr>
      <w:r w:rsidRPr="00DD4CF5">
        <w:rPr>
          <w:rFonts w:ascii="Times New Roman" w:hAnsi="Times New Roman"/>
          <w:sz w:val="28"/>
          <w:szCs w:val="28"/>
        </w:rPr>
        <w:t xml:space="preserve">1.1. Предметом Соглашения является предоставление субсидии Свердловской областью Получателю на реализацию в 2013 году мероприятий </w:t>
      </w:r>
      <w:r w:rsidRPr="00DD4CF5">
        <w:rPr>
          <w:rFonts w:ascii="Times New Roman" w:hAnsi="Times New Roman"/>
          <w:sz w:val="28"/>
          <w:szCs w:val="28"/>
        </w:rPr>
        <w:lastRenderedPageBreak/>
        <w:t>подпрограммы 5 «Развитие малого и среднего предпринимательства» государственной программы</w:t>
      </w:r>
      <w:r w:rsidR="00267899">
        <w:rPr>
          <w:rFonts w:ascii="Times New Roman" w:hAnsi="Times New Roman"/>
          <w:sz w:val="28"/>
          <w:szCs w:val="28"/>
        </w:rPr>
        <w:t xml:space="preserve"> Свердловской области</w:t>
      </w:r>
      <w:r w:rsidRPr="00DD4CF5">
        <w:rPr>
          <w:rFonts w:ascii="Times New Roman" w:hAnsi="Times New Roman"/>
          <w:sz w:val="28"/>
          <w:szCs w:val="28"/>
        </w:rPr>
        <w:t xml:space="preserve"> «Совершенствование социально-экономической политики на территории Свердловской области до 2020 года» (далее - субсидия).</w:t>
      </w:r>
    </w:p>
    <w:p w:rsidR="00CD297C" w:rsidRPr="00DD4CF5" w:rsidRDefault="00CD297C" w:rsidP="00CD297C">
      <w:pPr>
        <w:pStyle w:val="ConsPlusNonformat"/>
        <w:ind w:firstLine="567"/>
        <w:rPr>
          <w:rFonts w:ascii="Times New Roman" w:hAnsi="Times New Roman" w:cs="Times New Roman"/>
          <w:sz w:val="28"/>
          <w:szCs w:val="28"/>
        </w:rPr>
      </w:pPr>
      <w:r w:rsidRPr="00DD4CF5">
        <w:rPr>
          <w:rFonts w:ascii="Times New Roman" w:hAnsi="Times New Roman" w:cs="Times New Roman"/>
          <w:sz w:val="28"/>
          <w:szCs w:val="28"/>
        </w:rPr>
        <w:t xml:space="preserve"> 1.2. Размер субсидии составляет ______________________________________________</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 xml:space="preserve">                                                                                                         (цифрами)</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(_______________________________________________________) рублей.</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 xml:space="preserve">                                                           (прописью)</w:t>
      </w:r>
    </w:p>
    <w:p w:rsidR="00CD297C" w:rsidRPr="00DD4CF5" w:rsidRDefault="00CD297C" w:rsidP="00CD297C">
      <w:pPr>
        <w:pStyle w:val="ConsPlusNonformat"/>
        <w:ind w:firstLine="567"/>
        <w:jc w:val="both"/>
        <w:rPr>
          <w:rFonts w:ascii="Times New Roman" w:hAnsi="Times New Roman" w:cs="Times New Roman"/>
          <w:sz w:val="28"/>
          <w:szCs w:val="28"/>
        </w:rPr>
      </w:pPr>
      <w:r w:rsidRPr="00DD4CF5">
        <w:rPr>
          <w:rFonts w:ascii="Times New Roman" w:hAnsi="Times New Roman" w:cs="Times New Roman"/>
          <w:sz w:val="28"/>
          <w:szCs w:val="28"/>
        </w:rPr>
        <w:t>Субсидия  предоставляется  за счет средств ________________ бюджета (вид  бюджета)  в  пределах  утвержденных  Министерством  экономики объемов бюджетных   ассигнований   и  лимитов  бюджетных  обязательств  по  разделу __________________________________,</w:t>
      </w:r>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 xml:space="preserve">                                                                       (наименование раздела)</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подразделу _____________________________________________________________________,</w:t>
      </w:r>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(наименование подраздела)</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целевой статье __________________________________________________________________,</w:t>
      </w:r>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(наименование статьи)</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виду расходов ___________________________________________________________________,</w:t>
      </w:r>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(наименование вида расходов)</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КОСГУ ________________________________________</w:t>
      </w:r>
      <w:r w:rsidR="00553B87">
        <w:rPr>
          <w:rFonts w:ascii="Times New Roman" w:hAnsi="Times New Roman" w:cs="Times New Roman"/>
          <w:sz w:val="28"/>
          <w:szCs w:val="28"/>
        </w:rPr>
        <w:t>______________________________</w:t>
      </w:r>
      <w:r w:rsidRPr="00DD4CF5">
        <w:rPr>
          <w:rFonts w:ascii="Times New Roman" w:hAnsi="Times New Roman" w:cs="Times New Roman"/>
          <w:sz w:val="28"/>
          <w:szCs w:val="28"/>
        </w:rPr>
        <w:t>.</w:t>
      </w:r>
    </w:p>
    <w:p w:rsidR="00CD297C" w:rsidRPr="00DD4CF5" w:rsidRDefault="00553B87" w:rsidP="00CD297C">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r w:rsidR="00CD297C" w:rsidRPr="00DD4CF5">
        <w:rPr>
          <w:rFonts w:ascii="Times New Roman" w:hAnsi="Times New Roman" w:cs="Times New Roman"/>
          <w:sz w:val="28"/>
          <w:szCs w:val="28"/>
        </w:rPr>
        <w:t>1.3. Субсидия предоставляется на реализацию следующих мероприятий:</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________________________________________________________________________________</w:t>
      </w:r>
    </w:p>
    <w:p w:rsidR="00CD297C" w:rsidRPr="00DD4CF5" w:rsidRDefault="00CD297C"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________________________________________________________________________________</w:t>
      </w:r>
    </w:p>
    <w:p w:rsidR="00CD297C" w:rsidRPr="00DD4CF5" w:rsidRDefault="00CD297C" w:rsidP="00CD297C">
      <w:pPr>
        <w:pStyle w:val="ConsPlusNonformat"/>
        <w:jc w:val="center"/>
        <w:rPr>
          <w:rFonts w:ascii="Times New Roman" w:hAnsi="Times New Roman" w:cs="Times New Roman"/>
          <w:sz w:val="28"/>
          <w:szCs w:val="28"/>
        </w:rPr>
      </w:pPr>
      <w:proofErr w:type="gramStart"/>
      <w:r w:rsidRPr="00DD4CF5">
        <w:rPr>
          <w:rFonts w:ascii="Times New Roman" w:hAnsi="Times New Roman" w:cs="Times New Roman"/>
          <w:sz w:val="28"/>
          <w:szCs w:val="28"/>
        </w:rPr>
        <w:t>(наименование мероприятий, сумма расходов, результаты</w:t>
      </w:r>
      <w:proofErr w:type="gramEnd"/>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по каждому мероприятию, условия предоставления поддержки субъектам</w:t>
      </w:r>
    </w:p>
    <w:p w:rsidR="00CD297C" w:rsidRPr="00DD4CF5" w:rsidRDefault="00CD297C" w:rsidP="00CD297C">
      <w:pPr>
        <w:pStyle w:val="ConsPlusNonformat"/>
        <w:jc w:val="center"/>
        <w:rPr>
          <w:rFonts w:ascii="Times New Roman" w:hAnsi="Times New Roman" w:cs="Times New Roman"/>
          <w:sz w:val="28"/>
          <w:szCs w:val="28"/>
        </w:rPr>
      </w:pPr>
      <w:r w:rsidRPr="00DD4CF5">
        <w:rPr>
          <w:rFonts w:ascii="Times New Roman" w:hAnsi="Times New Roman" w:cs="Times New Roman"/>
          <w:sz w:val="28"/>
          <w:szCs w:val="28"/>
        </w:rPr>
        <w:t>малого и среднего предпринимательства в Свердловской области)</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2. ПРАВА И ОБЯЗАННОСТИ СТОРОН</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2.1. Министерство экономики обязуется: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 предоставлять субсидию согласно доведенным лимитам бюджетных ассигнований и предельным объемам финансирования;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 осуществлять перечисления сре</w:t>
      </w:r>
      <w:proofErr w:type="gramStart"/>
      <w:r w:rsidRPr="00DD4CF5">
        <w:rPr>
          <w:rFonts w:ascii="Times New Roman" w:hAnsi="Times New Roman"/>
          <w:sz w:val="28"/>
          <w:szCs w:val="28"/>
        </w:rPr>
        <w:t>дств пл</w:t>
      </w:r>
      <w:proofErr w:type="gramEnd"/>
      <w:r w:rsidRPr="00DD4CF5">
        <w:rPr>
          <w:rFonts w:ascii="Times New Roman" w:hAnsi="Times New Roman"/>
          <w:sz w:val="28"/>
          <w:szCs w:val="28"/>
        </w:rPr>
        <w:t>атежами с лицевого счета Министерства экономики на расчетный счет Получателя;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 осуществлять контроль за целевым и эффективным расходованием Получателем средств субсидии, полученной в рамках Соглашения;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4) проводить оценку эффективности использования субсидии.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2.2. Министерство экономики вправе:</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lastRenderedPageBreak/>
        <w:t>1) осуществлять по мере необходимости проверки целевого использования Получателем субсидии, полученной в рамках Соглашения, а также соответствия представленных отчетов фактическому состоянию;</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 запрашивать у Получателя информацию, документы и материалы, касающиеся предмета Соглашения.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2.3. Получатель обязуется:</w:t>
      </w:r>
    </w:p>
    <w:p w:rsidR="00CD297C" w:rsidRPr="00DD4CF5" w:rsidRDefault="00CD297C" w:rsidP="00CD297C">
      <w:pPr>
        <w:autoSpaceDE w:val="0"/>
        <w:autoSpaceDN w:val="0"/>
        <w:adjustRightInd w:val="0"/>
        <w:ind w:firstLine="567"/>
        <w:rPr>
          <w:rFonts w:ascii="Times New Roman" w:hAnsi="Times New Roman"/>
          <w:sz w:val="28"/>
          <w:szCs w:val="28"/>
        </w:rPr>
      </w:pPr>
      <w:r w:rsidRPr="00DD4CF5">
        <w:rPr>
          <w:rFonts w:ascii="Times New Roman" w:hAnsi="Times New Roman"/>
          <w:sz w:val="28"/>
          <w:szCs w:val="28"/>
        </w:rPr>
        <w:t xml:space="preserve">1) использовать бюджетные средства, выделенные для предоставления субсидии, для осуществления мероприятий, предусмотренных </w:t>
      </w:r>
      <w:hyperlink r:id="rId36" w:history="1">
        <w:r w:rsidRPr="00DD4CF5">
          <w:rPr>
            <w:rFonts w:ascii="Times New Roman" w:hAnsi="Times New Roman"/>
            <w:sz w:val="28"/>
            <w:szCs w:val="28"/>
          </w:rPr>
          <w:t>пунктом 1.3</w:t>
        </w:r>
      </w:hyperlink>
      <w:r w:rsidRPr="00DD4CF5">
        <w:rPr>
          <w:rFonts w:ascii="Times New Roman" w:hAnsi="Times New Roman"/>
          <w:sz w:val="28"/>
          <w:szCs w:val="28"/>
        </w:rPr>
        <w:t xml:space="preserve"> настоящего Соглашения, в соответствии с подпрограммой 5 «Развитие малого и среднего предпринимательства» (далее - Подпрограмма), порядками и сроками, установленными приложениями к Подпрограмме;</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2) обеспечить публичность и открытость проводимых конкурсных процедур;</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 обеспечить в ходе выполнения мероприятий достижение установленных результатов;</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4) содействовать исполнению целевых показателей в объемах не менее установленных </w:t>
      </w:r>
      <w:hyperlink r:id="rId37" w:history="1">
        <w:r w:rsidRPr="00DD4CF5">
          <w:rPr>
            <w:rFonts w:ascii="Times New Roman" w:hAnsi="Times New Roman"/>
            <w:sz w:val="28"/>
            <w:szCs w:val="28"/>
          </w:rPr>
          <w:t>приложением № 1</w:t>
        </w:r>
      </w:hyperlink>
      <w:r w:rsidRPr="00DD4CF5">
        <w:rPr>
          <w:rFonts w:ascii="Times New Roman" w:hAnsi="Times New Roman"/>
          <w:sz w:val="28"/>
          <w:szCs w:val="28"/>
        </w:rPr>
        <w:t xml:space="preserve"> к Программе;</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5) обеспечить в 20__ году исполнение целевого показателя "Привлечение к реализации проектов малого и среднего предпринимательства внебюджетных средств, средств частных инвесторов, средств иных, не запрещенных действующим законодательством Российской Федерации источников", в объеме не менее ____ млрд. рублей;</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6) обеспечивать размещение порядков и положений о реализуемых мерах поддержки субъектов малого и среднего предпринимательства в Свердловской области на официальном сайте Свердловского областного фонда поддержки предпринимательства в сети Интернет </w:t>
      </w:r>
      <w:proofErr w:type="spellStart"/>
      <w:r w:rsidRPr="00DD4CF5">
        <w:rPr>
          <w:rFonts w:ascii="Times New Roman" w:hAnsi="Times New Roman"/>
          <w:sz w:val="28"/>
          <w:szCs w:val="28"/>
        </w:rPr>
        <w:t>www.sofp.ru</w:t>
      </w:r>
      <w:proofErr w:type="spellEnd"/>
      <w:r w:rsidRPr="00DD4CF5">
        <w:rPr>
          <w:rFonts w:ascii="Times New Roman" w:hAnsi="Times New Roman"/>
          <w:sz w:val="28"/>
          <w:szCs w:val="28"/>
        </w:rPr>
        <w:t>, а также сайтах муниципальных фондов поддержки малого предпринимательства;</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7) обеспечить внесение сведений о субъектах малого и среднего предпринимательства - получателях поддержки в информационную систему </w:t>
      </w:r>
      <w:proofErr w:type="spellStart"/>
      <w:r w:rsidRPr="00DD4CF5">
        <w:rPr>
          <w:rFonts w:ascii="Times New Roman" w:hAnsi="Times New Roman"/>
          <w:sz w:val="28"/>
          <w:szCs w:val="28"/>
        </w:rPr>
        <w:t>Terrasoft</w:t>
      </w:r>
      <w:proofErr w:type="spellEnd"/>
      <w:r w:rsidRPr="00DD4CF5">
        <w:rPr>
          <w:rFonts w:ascii="Times New Roman" w:hAnsi="Times New Roman"/>
          <w:sz w:val="28"/>
          <w:szCs w:val="28"/>
        </w:rPr>
        <w:t xml:space="preserve"> CRM;</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8) обеспечить доступ в информационную систему </w:t>
      </w:r>
      <w:proofErr w:type="spellStart"/>
      <w:r w:rsidRPr="00DD4CF5">
        <w:rPr>
          <w:rFonts w:ascii="Times New Roman" w:hAnsi="Times New Roman"/>
          <w:sz w:val="28"/>
          <w:szCs w:val="28"/>
        </w:rPr>
        <w:t>Terrasoft</w:t>
      </w:r>
      <w:proofErr w:type="spellEnd"/>
      <w:r w:rsidRPr="00DD4CF5">
        <w:rPr>
          <w:rFonts w:ascii="Times New Roman" w:hAnsi="Times New Roman"/>
          <w:sz w:val="28"/>
          <w:szCs w:val="28"/>
        </w:rPr>
        <w:t xml:space="preserve"> CRM государственному гражданскому служащему Свердловской области, замещающему должность государственной гражданской службы в Министерстве экономики, ответственному за ведение Реестра субъектов малого и среднего предпринимательства - получателей поддержки за счет средств областного бюджета Свердловской области и имущества Свердловской области;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9) осуществлять контроль за целевым и эффективным использованием средств субъектами малого и среднего предпринимательства - получателями поддержки, своевременно информировать Министерство экономики о необходимости внесения данных о получателях поддержки в Реестр субъектов малого и среднего предпринимательства - получателей поддержки за счет средств областного бюджета Свердловской области и имущества Свердловской области;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10) осуществлять мониторинг результатов, достигнутых субъектами малого и среднего предпринимательства - получателями поддержки;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11) обеспечивать своевременное представление в Министерство экономики: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lastRenderedPageBreak/>
        <w:t>ежемесячных отчетов об исполнении субсидии, количестве заключенных договоров с субъектами малого и среднего предпринимательства (при необходимости - в разрезе муниципальных образований в Свердловской области или видов экономической деятельности);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ежеквартальных отчетов об использовании субсидии: аналитический отчет о развитии и поддержке субъектов малого и среднего предпринимательства в Свердловской области (</w:t>
      </w:r>
      <w:proofErr w:type="gramStart"/>
      <w:r w:rsidRPr="00DD4CF5">
        <w:rPr>
          <w:rFonts w:ascii="Times New Roman" w:hAnsi="Times New Roman"/>
          <w:sz w:val="28"/>
          <w:szCs w:val="28"/>
        </w:rPr>
        <w:t>предусматривающий</w:t>
      </w:r>
      <w:proofErr w:type="gramEnd"/>
      <w:r w:rsidRPr="00DD4CF5">
        <w:rPr>
          <w:rFonts w:ascii="Times New Roman" w:hAnsi="Times New Roman"/>
          <w:sz w:val="28"/>
          <w:szCs w:val="28"/>
        </w:rPr>
        <w:t xml:space="preserve"> в том числе сведения о размере привлеченных к реализации проектов малого и среднего предпринимательства средств внебюджетных источников, а также при формировании - информацию о созданных субъектами малого и среднего предпринимательства и сохраненных рабочих местах, уплаченных налогах во все уровни бюджетной системы) и отчеты согласно приложениям № ___</w:t>
      </w:r>
      <w:r w:rsidRPr="00DD4CF5">
        <w:rPr>
          <w:rStyle w:val="af"/>
          <w:rFonts w:ascii="Times New Roman" w:hAnsi="Times New Roman"/>
          <w:sz w:val="28"/>
          <w:szCs w:val="28"/>
        </w:rPr>
        <w:footnoteReference w:id="1"/>
      </w:r>
      <w:r w:rsidRPr="00DD4CF5">
        <w:rPr>
          <w:rFonts w:ascii="Times New Roman" w:hAnsi="Times New Roman"/>
          <w:sz w:val="28"/>
          <w:szCs w:val="28"/>
        </w:rPr>
        <w:t xml:space="preserve"> к Соглашению.</w:t>
      </w:r>
    </w:p>
    <w:p w:rsidR="00CD297C" w:rsidRPr="00DD4CF5" w:rsidRDefault="00CD297C" w:rsidP="00CD297C">
      <w:pPr>
        <w:autoSpaceDE w:val="0"/>
        <w:autoSpaceDN w:val="0"/>
        <w:adjustRightInd w:val="0"/>
        <w:ind w:firstLine="540"/>
        <w:rPr>
          <w:rFonts w:ascii="Times New Roman" w:hAnsi="Times New Roman"/>
          <w:sz w:val="28"/>
          <w:szCs w:val="28"/>
        </w:rPr>
      </w:pPr>
      <w:proofErr w:type="gramStart"/>
      <w:r w:rsidRPr="00DD4CF5">
        <w:rPr>
          <w:rFonts w:ascii="Times New Roman" w:hAnsi="Times New Roman"/>
          <w:sz w:val="28"/>
          <w:szCs w:val="28"/>
        </w:rPr>
        <w:t>Квартальная отчетность представляется не позднее 05 числа месяца, следующего за отчетным периодом, годовая отчетность представляется не позднее 10 января года, следующего за отчетным;</w:t>
      </w:r>
      <w:proofErr w:type="gramEnd"/>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ежегодных данных (до 15 февраля) мониторинга эффективности реализации программ поддержки малого и среднего предпринимательства (анкет получателя поддержки по каждому виду (форме) поддержки в объеме не менее 60 процентов получателей от общего количества субъектов малого и среднего предпринимательства, получивших поддержку по каждому виду (форме), рекомендованных Министерством экономического развития Российской Федерации);</w:t>
      </w:r>
    </w:p>
    <w:p w:rsidR="00CD297C" w:rsidRPr="00DD4CF5" w:rsidRDefault="00CD297C" w:rsidP="00CD297C">
      <w:pPr>
        <w:autoSpaceDE w:val="0"/>
        <w:autoSpaceDN w:val="0"/>
        <w:adjustRightInd w:val="0"/>
        <w:ind w:firstLine="540"/>
        <w:rPr>
          <w:rFonts w:ascii="Times New Roman" w:hAnsi="Times New Roman"/>
          <w:sz w:val="28"/>
          <w:szCs w:val="28"/>
        </w:rPr>
      </w:pPr>
      <w:proofErr w:type="gramStart"/>
      <w:r w:rsidRPr="00DD4CF5">
        <w:rPr>
          <w:rFonts w:ascii="Times New Roman" w:hAnsi="Times New Roman"/>
          <w:sz w:val="28"/>
          <w:szCs w:val="28"/>
        </w:rPr>
        <w:t>сведений субъектов малого и среднего предпринимательства, получивших поддержку за счет средств областного или федерального бюджетов, о выполнении показателей эффективности (по форме в соответствии с приложением к настоящему Соглашению)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roofErr w:type="gramEnd"/>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в случае изменения платежных реквизитов уведомлять Министерство экономики в срок не более 5 рабочих дней путем направления соответствующего письменного извещения, подписанного уполномоченным лицом;</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12) осуществлять сбор, систематизацию и анализ информации о результатах деятельности муниципальных фондов поддержки малого предпринимательства, а также </w:t>
      </w:r>
      <w:proofErr w:type="spellStart"/>
      <w:proofErr w:type="gramStart"/>
      <w:r w:rsidRPr="00DD4CF5">
        <w:rPr>
          <w:rFonts w:ascii="Times New Roman" w:hAnsi="Times New Roman"/>
          <w:sz w:val="28"/>
          <w:szCs w:val="28"/>
        </w:rPr>
        <w:t>бизнес-инкубаторов</w:t>
      </w:r>
      <w:proofErr w:type="spellEnd"/>
      <w:proofErr w:type="gramEnd"/>
      <w:r w:rsidRPr="00DD4CF5">
        <w:rPr>
          <w:rFonts w:ascii="Times New Roman" w:hAnsi="Times New Roman"/>
          <w:sz w:val="28"/>
          <w:szCs w:val="28"/>
        </w:rPr>
        <w:t>.</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 xml:space="preserve">Соответствующую информацию ежемесячно, в срок до 05 числа месяца, следующего </w:t>
      </w:r>
      <w:proofErr w:type="gramStart"/>
      <w:r w:rsidRPr="00DD4CF5">
        <w:rPr>
          <w:rFonts w:ascii="Times New Roman" w:hAnsi="Times New Roman"/>
          <w:sz w:val="28"/>
          <w:szCs w:val="28"/>
        </w:rPr>
        <w:t>за</w:t>
      </w:r>
      <w:proofErr w:type="gramEnd"/>
      <w:r w:rsidRPr="00DD4CF5">
        <w:rPr>
          <w:rFonts w:ascii="Times New Roman" w:hAnsi="Times New Roman"/>
          <w:sz w:val="28"/>
          <w:szCs w:val="28"/>
        </w:rPr>
        <w:t xml:space="preserve"> </w:t>
      </w:r>
      <w:proofErr w:type="gramStart"/>
      <w:r w:rsidRPr="00DD4CF5">
        <w:rPr>
          <w:rFonts w:ascii="Times New Roman" w:hAnsi="Times New Roman"/>
          <w:sz w:val="28"/>
          <w:szCs w:val="28"/>
        </w:rPr>
        <w:t>отчетным</w:t>
      </w:r>
      <w:proofErr w:type="gramEnd"/>
      <w:r w:rsidRPr="00DD4CF5">
        <w:rPr>
          <w:rFonts w:ascii="Times New Roman" w:hAnsi="Times New Roman"/>
          <w:sz w:val="28"/>
          <w:szCs w:val="28"/>
        </w:rPr>
        <w:t>, представлять в Министерство экономики;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13) представлять по запросу Министерства экономики в установленные им сроки информацию и документы, необходимые для проведения проверок исполнения условий Соглашения;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14) обеспечить доступ сотрудникам Министерства экономики и органов государственного финансового контроля с целью проведения проверок соблюдения получателями субсидий условий, целей и порядка их предоставления.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lastRenderedPageBreak/>
        <w:t>2.4. Получатель вправе перечислять средства субсидии субъектам малого и среднего предпринимательства - получателям поддержки, иным организациям, реализующим мероприятия по поддержке субъектов малого и среднего предпринимательства, а также осуществлять безвозмездное перечисление сре</w:t>
      </w:r>
      <w:proofErr w:type="gramStart"/>
      <w:r w:rsidRPr="00DD4CF5">
        <w:rPr>
          <w:rFonts w:ascii="Times New Roman" w:hAnsi="Times New Roman"/>
          <w:sz w:val="28"/>
          <w:szCs w:val="28"/>
        </w:rPr>
        <w:t>дств в б</w:t>
      </w:r>
      <w:proofErr w:type="gramEnd"/>
      <w:r w:rsidRPr="00DD4CF5">
        <w:rPr>
          <w:rFonts w:ascii="Times New Roman" w:hAnsi="Times New Roman"/>
          <w:sz w:val="28"/>
          <w:szCs w:val="28"/>
        </w:rPr>
        <w:t>юджеты муниципальных образований, указанных в Программе.</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3. ОТВЕТСТВЕННОСТЬ СТОРОН</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3.1.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3.2. Получатель несет административную, финансово-правовую, гражданско-правовую, уголовную ответственность за нецелевое использование субсидии.</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4. СРОК ДЕЙСТВИЯ СОГЛАШЕНИЯ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4.1. Соглашение вступает в силу со дня его подписания обеими Сторонами и действует до 31 декабря 20___ года.</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4.2. Фонд обязан обеспечить возврат в доход бюджета Свердловской области остаток неиспользованной субсидии в установленном порядке.</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ind w:firstLine="540"/>
        <w:jc w:val="center"/>
        <w:outlineLvl w:val="1"/>
        <w:rPr>
          <w:rFonts w:ascii="Times New Roman" w:hAnsi="Times New Roman"/>
          <w:sz w:val="28"/>
          <w:szCs w:val="28"/>
        </w:rPr>
      </w:pPr>
      <w:r w:rsidRPr="00DD4CF5">
        <w:rPr>
          <w:rFonts w:ascii="Times New Roman" w:hAnsi="Times New Roman"/>
          <w:sz w:val="28"/>
          <w:szCs w:val="28"/>
        </w:rPr>
        <w:t>5. ПОРЯДОК РАЗРЕШЕНИЯ СПОРОВ</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обмена письмами и другими документами.</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CD297C" w:rsidRPr="00DD4CF5" w:rsidRDefault="00CD297C" w:rsidP="00CD297C">
      <w:pPr>
        <w:autoSpaceDE w:val="0"/>
        <w:autoSpaceDN w:val="0"/>
        <w:adjustRightInd w:val="0"/>
        <w:ind w:firstLine="540"/>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6. ЗАКЛЮЧИТЕЛЬНЫЕ ПОЛОЖЕНИЯ</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6.1. Настоящее Соглашение составлено в двух экземплярах, имеющих одинаковую юридическую силу, по одному для каждой Стороны.</w:t>
      </w:r>
    </w:p>
    <w:p w:rsidR="00CD297C" w:rsidRPr="00DD4CF5" w:rsidRDefault="00CD297C" w:rsidP="00CD297C">
      <w:pPr>
        <w:autoSpaceDE w:val="0"/>
        <w:autoSpaceDN w:val="0"/>
        <w:adjustRightInd w:val="0"/>
        <w:ind w:firstLine="540"/>
        <w:rPr>
          <w:rFonts w:ascii="Times New Roman" w:hAnsi="Times New Roman"/>
          <w:sz w:val="28"/>
          <w:szCs w:val="28"/>
        </w:rPr>
      </w:pPr>
      <w:r w:rsidRPr="00DD4CF5">
        <w:rPr>
          <w:rFonts w:ascii="Times New Roman" w:hAnsi="Times New Roman"/>
          <w:sz w:val="28"/>
          <w:szCs w:val="28"/>
        </w:rPr>
        <w:t>6.2. Все приложения к Соглашению являются его неотъемлемой частью.</w:t>
      </w:r>
    </w:p>
    <w:p w:rsidR="007E4FF9" w:rsidRPr="00DD4CF5" w:rsidRDefault="007E4FF9" w:rsidP="00CD297C">
      <w:pPr>
        <w:autoSpaceDE w:val="0"/>
        <w:autoSpaceDN w:val="0"/>
        <w:adjustRightInd w:val="0"/>
        <w:jc w:val="center"/>
        <w:rPr>
          <w:rFonts w:ascii="Times New Roman" w:hAnsi="Times New Roman"/>
          <w:sz w:val="28"/>
          <w:szCs w:val="28"/>
        </w:rPr>
      </w:pPr>
    </w:p>
    <w:p w:rsidR="00CD297C" w:rsidRPr="00DD4CF5" w:rsidRDefault="00CD297C" w:rsidP="00CD297C">
      <w:pPr>
        <w:autoSpaceDE w:val="0"/>
        <w:autoSpaceDN w:val="0"/>
        <w:adjustRightInd w:val="0"/>
        <w:jc w:val="center"/>
        <w:outlineLvl w:val="1"/>
        <w:rPr>
          <w:rFonts w:ascii="Times New Roman" w:hAnsi="Times New Roman"/>
          <w:sz w:val="28"/>
          <w:szCs w:val="28"/>
        </w:rPr>
      </w:pPr>
      <w:r w:rsidRPr="00DD4CF5">
        <w:rPr>
          <w:rFonts w:ascii="Times New Roman" w:hAnsi="Times New Roman"/>
          <w:sz w:val="28"/>
          <w:szCs w:val="28"/>
        </w:rPr>
        <w:t>7. АДРЕСА И РЕКВИЗИТЫ СТОРОН</w:t>
      </w:r>
    </w:p>
    <w:p w:rsidR="007E4FF9" w:rsidRPr="00DD4CF5" w:rsidRDefault="007E4FF9" w:rsidP="00CD297C">
      <w:pPr>
        <w:autoSpaceDE w:val="0"/>
        <w:autoSpaceDN w:val="0"/>
        <w:adjustRightInd w:val="0"/>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E4FF9" w:rsidTr="007E4FF9">
        <w:trPr>
          <w:trHeight w:val="1032"/>
        </w:trPr>
        <w:tc>
          <w:tcPr>
            <w:tcW w:w="5069" w:type="dxa"/>
          </w:tcPr>
          <w:p w:rsidR="007E4FF9" w:rsidRDefault="007E4FF9"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Министерство экономики Свердловской области</w:t>
            </w:r>
          </w:p>
        </w:tc>
        <w:tc>
          <w:tcPr>
            <w:tcW w:w="5069" w:type="dxa"/>
          </w:tcPr>
          <w:p w:rsidR="007E4FF9" w:rsidRDefault="007E4FF9"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Свердловский областной фонд</w:t>
            </w:r>
            <w:r>
              <w:rPr>
                <w:rFonts w:ascii="Times New Roman" w:hAnsi="Times New Roman" w:cs="Times New Roman"/>
                <w:sz w:val="28"/>
                <w:szCs w:val="28"/>
              </w:rPr>
              <w:t xml:space="preserve"> поддержки </w:t>
            </w:r>
            <w:r w:rsidRPr="00DD4CF5">
              <w:rPr>
                <w:rFonts w:ascii="Times New Roman" w:hAnsi="Times New Roman" w:cs="Times New Roman"/>
                <w:sz w:val="28"/>
                <w:szCs w:val="28"/>
              </w:rPr>
              <w:t>предпринимательства</w:t>
            </w:r>
          </w:p>
        </w:tc>
      </w:tr>
      <w:tr w:rsidR="007E4FF9" w:rsidTr="007E4FF9">
        <w:trPr>
          <w:trHeight w:val="835"/>
        </w:trPr>
        <w:tc>
          <w:tcPr>
            <w:tcW w:w="5069" w:type="dxa"/>
          </w:tcPr>
          <w:p w:rsidR="007E4FF9" w:rsidRDefault="007E4FF9"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Министр экономики Свердловской области</w:t>
            </w:r>
          </w:p>
          <w:p w:rsidR="007E4FF9" w:rsidRDefault="007E4FF9" w:rsidP="007E4FF9">
            <w:pPr>
              <w:pStyle w:val="ConsPlusNonformat"/>
              <w:rPr>
                <w:rFonts w:ascii="Times New Roman" w:hAnsi="Times New Roman" w:cs="Times New Roman"/>
                <w:sz w:val="28"/>
                <w:szCs w:val="28"/>
              </w:rPr>
            </w:pPr>
            <w:r w:rsidRPr="00DD4CF5">
              <w:rPr>
                <w:rFonts w:ascii="Times New Roman" w:hAnsi="Times New Roman" w:cs="Times New Roman"/>
                <w:sz w:val="28"/>
                <w:szCs w:val="28"/>
              </w:rPr>
              <w:t>___________________/___________/</w:t>
            </w:r>
          </w:p>
        </w:tc>
        <w:tc>
          <w:tcPr>
            <w:tcW w:w="5069" w:type="dxa"/>
          </w:tcPr>
          <w:p w:rsidR="007E4FF9" w:rsidRDefault="007E4FF9"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Директор</w:t>
            </w:r>
            <w:r>
              <w:rPr>
                <w:rFonts w:ascii="Times New Roman" w:hAnsi="Times New Roman" w:cs="Times New Roman"/>
                <w:sz w:val="28"/>
                <w:szCs w:val="28"/>
              </w:rPr>
              <w:t xml:space="preserve"> </w:t>
            </w:r>
            <w:r w:rsidRPr="00DD4CF5">
              <w:rPr>
                <w:rFonts w:ascii="Times New Roman" w:hAnsi="Times New Roman" w:cs="Times New Roman"/>
                <w:sz w:val="28"/>
                <w:szCs w:val="28"/>
              </w:rPr>
              <w:t>Свердловского областного фон</w:t>
            </w:r>
            <w:r>
              <w:rPr>
                <w:rFonts w:ascii="Times New Roman" w:hAnsi="Times New Roman" w:cs="Times New Roman"/>
                <w:sz w:val="28"/>
                <w:szCs w:val="28"/>
              </w:rPr>
              <w:t xml:space="preserve">да </w:t>
            </w:r>
            <w:r w:rsidRPr="00DD4CF5">
              <w:rPr>
                <w:rFonts w:ascii="Times New Roman" w:hAnsi="Times New Roman" w:cs="Times New Roman"/>
                <w:sz w:val="28"/>
                <w:szCs w:val="28"/>
              </w:rPr>
              <w:t>поддержки предпринимательства</w:t>
            </w:r>
          </w:p>
          <w:p w:rsidR="007E4FF9" w:rsidRDefault="007E4FF9" w:rsidP="00CD297C">
            <w:pPr>
              <w:pStyle w:val="ConsPlusNonformat"/>
              <w:rPr>
                <w:rFonts w:ascii="Times New Roman" w:hAnsi="Times New Roman" w:cs="Times New Roman"/>
                <w:sz w:val="28"/>
                <w:szCs w:val="28"/>
              </w:rPr>
            </w:pPr>
            <w:r w:rsidRPr="00DD4CF5">
              <w:rPr>
                <w:rFonts w:ascii="Times New Roman" w:hAnsi="Times New Roman" w:cs="Times New Roman"/>
                <w:sz w:val="28"/>
                <w:szCs w:val="28"/>
              </w:rPr>
              <w:t>__________________/______________/</w:t>
            </w:r>
          </w:p>
          <w:p w:rsidR="00E51BEA" w:rsidRDefault="00E51BEA" w:rsidP="00CD297C">
            <w:pPr>
              <w:pStyle w:val="ConsPlusNonformat"/>
              <w:rPr>
                <w:rFonts w:ascii="Times New Roman" w:hAnsi="Times New Roman" w:cs="Times New Roman"/>
                <w:sz w:val="28"/>
                <w:szCs w:val="28"/>
              </w:rPr>
            </w:pPr>
          </w:p>
          <w:p w:rsidR="00E51BEA" w:rsidRDefault="00E51BEA" w:rsidP="00CD297C">
            <w:pPr>
              <w:pStyle w:val="ConsPlusNonformat"/>
              <w:rPr>
                <w:rFonts w:ascii="Times New Roman" w:hAnsi="Times New Roman" w:cs="Times New Roman"/>
                <w:sz w:val="28"/>
                <w:szCs w:val="28"/>
              </w:rPr>
            </w:pPr>
          </w:p>
        </w:tc>
      </w:tr>
    </w:tbl>
    <w:p w:rsidR="00CD297C" w:rsidRPr="00DD4CF5" w:rsidRDefault="00CD297C" w:rsidP="00CD297C">
      <w:pPr>
        <w:pStyle w:val="ConsPlusNonformat"/>
        <w:rPr>
          <w:rFonts w:ascii="Times New Roman" w:hAnsi="Times New Roman" w:cs="Times New Roman"/>
          <w:sz w:val="28"/>
          <w:szCs w:val="28"/>
          <w:lang w:val="en-US"/>
        </w:rPr>
      </w:pPr>
      <w:r w:rsidRPr="00DD4CF5">
        <w:rPr>
          <w:rFonts w:ascii="Times New Roman" w:hAnsi="Times New Roman" w:cs="Times New Roman"/>
          <w:sz w:val="28"/>
          <w:szCs w:val="28"/>
        </w:rPr>
        <w:t xml:space="preserve">М.П.                              </w:t>
      </w:r>
      <w:r w:rsidR="007E4FF9">
        <w:rPr>
          <w:rFonts w:ascii="Times New Roman" w:hAnsi="Times New Roman" w:cs="Times New Roman"/>
          <w:sz w:val="28"/>
          <w:szCs w:val="28"/>
        </w:rPr>
        <w:t xml:space="preserve">                                    </w:t>
      </w:r>
      <w:r w:rsidRPr="00DD4CF5">
        <w:rPr>
          <w:rFonts w:ascii="Times New Roman" w:hAnsi="Times New Roman" w:cs="Times New Roman"/>
          <w:sz w:val="28"/>
          <w:szCs w:val="28"/>
        </w:rPr>
        <w:t xml:space="preserve">                                                 М.</w:t>
      </w:r>
      <w:proofErr w:type="gramStart"/>
      <w:r w:rsidRPr="00DD4CF5">
        <w:rPr>
          <w:rFonts w:ascii="Times New Roman" w:hAnsi="Times New Roman" w:cs="Times New Roman"/>
          <w:sz w:val="28"/>
          <w:szCs w:val="28"/>
        </w:rPr>
        <w:t>П</w:t>
      </w:r>
      <w:proofErr w:type="gramEnd"/>
    </w:p>
    <w:p w:rsidR="00A24BC3" w:rsidRDefault="00A24BC3" w:rsidP="00A24B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hAnsi="Times New Roman"/>
          <w:sz w:val="20"/>
        </w:rPr>
      </w:pPr>
    </w:p>
    <w:p w:rsidR="00E51BEA" w:rsidRDefault="00E51BEA" w:rsidP="00286F7D">
      <w:pPr>
        <w:rPr>
          <w:rFonts w:ascii="Times New Roman" w:hAnsi="Times New Roman"/>
          <w:sz w:val="28"/>
          <w:szCs w:val="28"/>
        </w:rPr>
        <w:sectPr w:rsidR="00E51BEA" w:rsidSect="00CD297C">
          <w:headerReference w:type="even" r:id="rId38"/>
          <w:headerReference w:type="default" r:id="rId39"/>
          <w:footerReference w:type="even" r:id="rId40"/>
          <w:footerReference w:type="default" r:id="rId41"/>
          <w:pgSz w:w="11907" w:h="16840" w:code="9"/>
          <w:pgMar w:top="1134" w:right="567" w:bottom="1134" w:left="1418" w:header="567" w:footer="720" w:gutter="0"/>
          <w:cols w:space="720"/>
          <w:titlePg/>
          <w:docGrid w:linePitch="326"/>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7023"/>
      </w:tblGrid>
      <w:tr w:rsidR="00E51BEA" w:rsidRPr="00DD4CF5" w:rsidTr="001C5D14">
        <w:tc>
          <w:tcPr>
            <w:tcW w:w="7763" w:type="dxa"/>
          </w:tcPr>
          <w:p w:rsidR="00E51BEA" w:rsidRPr="00DD4CF5" w:rsidRDefault="00E51BEA" w:rsidP="00286F7D">
            <w:pPr>
              <w:rPr>
                <w:rFonts w:ascii="Times New Roman" w:hAnsi="Times New Roman"/>
                <w:sz w:val="28"/>
                <w:szCs w:val="28"/>
              </w:rPr>
            </w:pPr>
            <w:r w:rsidRPr="00DD4CF5">
              <w:rPr>
                <w:rFonts w:ascii="Times New Roman" w:hAnsi="Times New Roman"/>
                <w:sz w:val="28"/>
                <w:szCs w:val="28"/>
              </w:rPr>
              <w:lastRenderedPageBreak/>
              <w:t>ФОРМА</w:t>
            </w:r>
          </w:p>
          <w:p w:rsidR="00E51BEA" w:rsidRPr="00DD4CF5" w:rsidRDefault="00E51BEA" w:rsidP="00286F7D">
            <w:pPr>
              <w:rPr>
                <w:rFonts w:ascii="Times New Roman" w:hAnsi="Times New Roman"/>
                <w:sz w:val="28"/>
                <w:szCs w:val="28"/>
              </w:rPr>
            </w:pPr>
          </w:p>
        </w:tc>
        <w:tc>
          <w:tcPr>
            <w:tcW w:w="7023" w:type="dxa"/>
          </w:tcPr>
          <w:p w:rsidR="00E51BEA" w:rsidRPr="00DD4CF5" w:rsidRDefault="00E51BEA" w:rsidP="00286F7D">
            <w:pPr>
              <w:autoSpaceDE w:val="0"/>
              <w:autoSpaceDN w:val="0"/>
              <w:adjustRightInd w:val="0"/>
              <w:rPr>
                <w:rFonts w:ascii="Times New Roman" w:hAnsi="Times New Roman"/>
                <w:sz w:val="28"/>
                <w:szCs w:val="28"/>
              </w:rPr>
            </w:pPr>
            <w:r w:rsidRPr="00DD4CF5">
              <w:rPr>
                <w:rFonts w:ascii="Times New Roman" w:hAnsi="Times New Roman"/>
                <w:sz w:val="28"/>
                <w:szCs w:val="28"/>
              </w:rPr>
              <w:t>Приложение к Соглашению</w:t>
            </w:r>
          </w:p>
          <w:p w:rsidR="00E51BEA" w:rsidRPr="00DD4CF5" w:rsidRDefault="00E51BEA" w:rsidP="001C5D14">
            <w:pPr>
              <w:autoSpaceDE w:val="0"/>
              <w:autoSpaceDN w:val="0"/>
              <w:adjustRightInd w:val="0"/>
              <w:rPr>
                <w:rFonts w:ascii="Times New Roman" w:hAnsi="Times New Roman"/>
                <w:sz w:val="28"/>
                <w:szCs w:val="28"/>
              </w:rPr>
            </w:pPr>
            <w:proofErr w:type="gramStart"/>
            <w:r w:rsidRPr="00DD4CF5">
              <w:rPr>
                <w:rFonts w:ascii="Times New Roman" w:hAnsi="Times New Roman"/>
                <w:sz w:val="28"/>
                <w:szCs w:val="28"/>
              </w:rPr>
              <w:t>о предоставлении субсидии на развитие и поддержку субъектов</w:t>
            </w:r>
            <w:r>
              <w:rPr>
                <w:rFonts w:ascii="Times New Roman" w:hAnsi="Times New Roman"/>
                <w:sz w:val="28"/>
                <w:szCs w:val="28"/>
              </w:rPr>
              <w:t xml:space="preserve"> </w:t>
            </w:r>
            <w:r w:rsidRPr="00DD4CF5">
              <w:rPr>
                <w:rFonts w:ascii="Times New Roman" w:hAnsi="Times New Roman"/>
                <w:sz w:val="28"/>
                <w:szCs w:val="28"/>
              </w:rPr>
              <w:t xml:space="preserve">малого и среднего предпринимательства </w:t>
            </w:r>
            <w:r>
              <w:rPr>
                <w:rFonts w:ascii="Times New Roman" w:hAnsi="Times New Roman"/>
                <w:sz w:val="28"/>
                <w:szCs w:val="28"/>
              </w:rPr>
              <w:br/>
            </w:r>
            <w:r w:rsidRPr="00DD4CF5">
              <w:rPr>
                <w:rFonts w:ascii="Times New Roman" w:hAnsi="Times New Roman"/>
                <w:sz w:val="28"/>
                <w:szCs w:val="28"/>
              </w:rPr>
              <w:t xml:space="preserve">в рамках подпрограммы «Развитие малого и среднего предпринимательства» государственной программы </w:t>
            </w:r>
            <w:r w:rsidR="001C5D14">
              <w:rPr>
                <w:rFonts w:ascii="Times New Roman" w:hAnsi="Times New Roman"/>
                <w:sz w:val="28"/>
                <w:szCs w:val="28"/>
              </w:rPr>
              <w:t>Свердловской области «Об утверждении государственной программы Свердловской области</w:t>
            </w:r>
            <w:r w:rsidR="001C5D14" w:rsidRPr="00DD4CF5">
              <w:rPr>
                <w:rFonts w:ascii="Times New Roman" w:hAnsi="Times New Roman"/>
                <w:sz w:val="28"/>
                <w:szCs w:val="28"/>
              </w:rPr>
              <w:t xml:space="preserve"> </w:t>
            </w:r>
            <w:r w:rsidRPr="00DD4CF5">
              <w:rPr>
                <w:rFonts w:ascii="Times New Roman" w:hAnsi="Times New Roman"/>
                <w:sz w:val="28"/>
                <w:szCs w:val="28"/>
              </w:rPr>
              <w:t>«Совершенствование социально-экономической политики на территории Свердловской области до 2020 года» от 29.10.2013 № 1333-ПП «Совершенствование социально – экономической политики на территории Свердловской области до 2020 года»</w:t>
            </w:r>
            <w:proofErr w:type="gramEnd"/>
          </w:p>
        </w:tc>
      </w:tr>
    </w:tbl>
    <w:tbl>
      <w:tblPr>
        <w:tblW w:w="16056" w:type="dxa"/>
        <w:jc w:val="center"/>
        <w:tblLook w:val="00A0"/>
      </w:tblPr>
      <w:tblGrid>
        <w:gridCol w:w="456"/>
        <w:gridCol w:w="2281"/>
        <w:gridCol w:w="1056"/>
        <w:gridCol w:w="1556"/>
        <w:gridCol w:w="1549"/>
        <w:gridCol w:w="1475"/>
        <w:gridCol w:w="1050"/>
        <w:gridCol w:w="538"/>
        <w:gridCol w:w="674"/>
        <w:gridCol w:w="628"/>
        <w:gridCol w:w="628"/>
        <w:gridCol w:w="1135"/>
        <w:gridCol w:w="1689"/>
        <w:gridCol w:w="1341"/>
      </w:tblGrid>
      <w:tr w:rsidR="00E51BEA" w:rsidRPr="00DD4CF5" w:rsidTr="00286F7D">
        <w:trPr>
          <w:trHeight w:val="315"/>
          <w:jc w:val="center"/>
        </w:trPr>
        <w:tc>
          <w:tcPr>
            <w:tcW w:w="16056" w:type="dxa"/>
            <w:gridSpan w:val="14"/>
            <w:tcBorders>
              <w:top w:val="nil"/>
              <w:left w:val="nil"/>
              <w:bottom w:val="nil"/>
              <w:right w:val="nil"/>
            </w:tcBorders>
            <w:vAlign w:val="bottom"/>
          </w:tcPr>
          <w:p w:rsidR="00E51BEA" w:rsidRPr="00DD4CF5" w:rsidRDefault="00E51BEA" w:rsidP="00286F7D">
            <w:pPr>
              <w:jc w:val="center"/>
              <w:rPr>
                <w:rFonts w:ascii="Times New Roman" w:hAnsi="Times New Roman"/>
                <w:b/>
                <w:bCs/>
                <w:color w:val="000000"/>
                <w:sz w:val="28"/>
                <w:szCs w:val="28"/>
              </w:rPr>
            </w:pPr>
          </w:p>
          <w:p w:rsidR="00E51BEA" w:rsidRPr="00DD4CF5" w:rsidRDefault="00E51BEA" w:rsidP="00286F7D">
            <w:pPr>
              <w:jc w:val="center"/>
              <w:rPr>
                <w:rFonts w:ascii="Times New Roman" w:hAnsi="Times New Roman"/>
                <w:b/>
                <w:bCs/>
                <w:color w:val="000000"/>
                <w:sz w:val="28"/>
                <w:szCs w:val="28"/>
              </w:rPr>
            </w:pPr>
            <w:r w:rsidRPr="00DD4CF5">
              <w:rPr>
                <w:rFonts w:ascii="Times New Roman" w:hAnsi="Times New Roman"/>
                <w:b/>
                <w:bCs/>
                <w:color w:val="000000"/>
                <w:sz w:val="28"/>
                <w:szCs w:val="28"/>
              </w:rPr>
              <w:t>АНКЕТА</w:t>
            </w:r>
          </w:p>
          <w:p w:rsidR="00E51BEA" w:rsidRPr="00DD4CF5" w:rsidRDefault="00E51BEA" w:rsidP="00286F7D">
            <w:pPr>
              <w:jc w:val="center"/>
              <w:rPr>
                <w:rFonts w:ascii="Times New Roman" w:hAnsi="Times New Roman"/>
                <w:b/>
                <w:bCs/>
                <w:color w:val="000000"/>
                <w:sz w:val="28"/>
                <w:szCs w:val="28"/>
              </w:rPr>
            </w:pPr>
            <w:r w:rsidRPr="00DD4CF5">
              <w:rPr>
                <w:rFonts w:ascii="Times New Roman" w:hAnsi="Times New Roman"/>
                <w:b/>
                <w:bCs/>
                <w:color w:val="000000"/>
                <w:sz w:val="28"/>
                <w:szCs w:val="28"/>
              </w:rPr>
              <w:t>получателя поддержки</w:t>
            </w:r>
          </w:p>
        </w:tc>
      </w:tr>
      <w:tr w:rsidR="00E51BEA" w:rsidRPr="00DD4CF5" w:rsidTr="00286F7D">
        <w:trPr>
          <w:trHeight w:val="255"/>
          <w:jc w:val="center"/>
        </w:trPr>
        <w:tc>
          <w:tcPr>
            <w:tcW w:w="16056" w:type="dxa"/>
            <w:gridSpan w:val="14"/>
            <w:tcBorders>
              <w:top w:val="nil"/>
              <w:left w:val="nil"/>
              <w:bottom w:val="nil"/>
              <w:right w:val="nil"/>
            </w:tcBorders>
            <w:vAlign w:val="bottom"/>
          </w:tcPr>
          <w:p w:rsidR="00E51BEA" w:rsidRPr="00DD4CF5" w:rsidRDefault="00E51BEA" w:rsidP="00286F7D">
            <w:pPr>
              <w:rPr>
                <w:rFonts w:ascii="Times New Roman" w:hAnsi="Times New Roman"/>
                <w:b/>
                <w:bCs/>
                <w:color w:val="000000"/>
                <w:sz w:val="28"/>
                <w:szCs w:val="28"/>
              </w:rPr>
            </w:pPr>
            <w:r w:rsidRPr="00DD4CF5">
              <w:rPr>
                <w:rFonts w:ascii="Times New Roman" w:hAnsi="Times New Roman"/>
                <w:b/>
                <w:bCs/>
                <w:color w:val="000000"/>
                <w:sz w:val="28"/>
                <w:szCs w:val="28"/>
              </w:rPr>
              <w:t>I. Общая информация о субъекте малого или среднего предпринимательства - получателе поддержки</w:t>
            </w:r>
          </w:p>
        </w:tc>
      </w:tr>
      <w:tr w:rsidR="00E51BEA" w:rsidRPr="00E00E8A" w:rsidTr="00286F7D">
        <w:trPr>
          <w:trHeight w:val="240"/>
          <w:jc w:val="center"/>
        </w:trPr>
        <w:tc>
          <w:tcPr>
            <w:tcW w:w="6898" w:type="dxa"/>
            <w:gridSpan w:val="5"/>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4165" w:type="dxa"/>
            <w:gridSpan w:val="3"/>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25"/>
          <w:jc w:val="center"/>
        </w:trPr>
        <w:tc>
          <w:tcPr>
            <w:tcW w:w="6898" w:type="dxa"/>
            <w:gridSpan w:val="5"/>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(полное наименование субъекта малого или среднего предпринимательства)</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2"/>
                <w:szCs w:val="12"/>
              </w:rPr>
            </w:pPr>
          </w:p>
        </w:tc>
        <w:tc>
          <w:tcPr>
            <w:tcW w:w="4165" w:type="dxa"/>
            <w:gridSpan w:val="3"/>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(дата оказания поддержки)*</w:t>
            </w:r>
          </w:p>
        </w:tc>
      </w:tr>
      <w:tr w:rsidR="00E51BEA" w:rsidRPr="00E00E8A" w:rsidTr="00286F7D">
        <w:trPr>
          <w:trHeight w:val="240"/>
          <w:jc w:val="center"/>
        </w:trPr>
        <w:tc>
          <w:tcPr>
            <w:tcW w:w="6898" w:type="dxa"/>
            <w:gridSpan w:val="5"/>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4165" w:type="dxa"/>
            <w:gridSpan w:val="3"/>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25"/>
          <w:jc w:val="center"/>
        </w:trPr>
        <w:tc>
          <w:tcPr>
            <w:tcW w:w="6898" w:type="dxa"/>
            <w:gridSpan w:val="5"/>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(ИНН получателя поддержки)</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2"/>
                <w:szCs w:val="12"/>
              </w:rPr>
            </w:pPr>
          </w:p>
        </w:tc>
        <w:tc>
          <w:tcPr>
            <w:tcW w:w="4165" w:type="dxa"/>
            <w:gridSpan w:val="3"/>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(отчетный год)</w:t>
            </w:r>
          </w:p>
        </w:tc>
      </w:tr>
      <w:tr w:rsidR="00E51BEA" w:rsidRPr="00E00E8A" w:rsidTr="00286F7D">
        <w:trPr>
          <w:trHeight w:val="240"/>
          <w:jc w:val="center"/>
        </w:trPr>
        <w:tc>
          <w:tcPr>
            <w:tcW w:w="6898" w:type="dxa"/>
            <w:gridSpan w:val="5"/>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4165" w:type="dxa"/>
            <w:gridSpan w:val="3"/>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25"/>
          <w:jc w:val="center"/>
        </w:trPr>
        <w:tc>
          <w:tcPr>
            <w:tcW w:w="6898" w:type="dxa"/>
            <w:gridSpan w:val="5"/>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(система налогообложения получателя поддержки)</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2"/>
                <w:szCs w:val="12"/>
              </w:rPr>
            </w:pPr>
          </w:p>
        </w:tc>
        <w:tc>
          <w:tcPr>
            <w:tcW w:w="4165" w:type="dxa"/>
            <w:gridSpan w:val="3"/>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(сумма оказанной поддержки, тыс. рублей)</w:t>
            </w:r>
          </w:p>
        </w:tc>
      </w:tr>
      <w:tr w:rsidR="00E51BEA" w:rsidRPr="00E00E8A" w:rsidTr="00286F7D">
        <w:trPr>
          <w:trHeight w:val="240"/>
          <w:jc w:val="center"/>
        </w:trPr>
        <w:tc>
          <w:tcPr>
            <w:tcW w:w="6898" w:type="dxa"/>
            <w:gridSpan w:val="5"/>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4165" w:type="dxa"/>
            <w:gridSpan w:val="3"/>
            <w:tcBorders>
              <w:top w:val="nil"/>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25"/>
          <w:jc w:val="center"/>
        </w:trPr>
        <w:tc>
          <w:tcPr>
            <w:tcW w:w="6898" w:type="dxa"/>
            <w:gridSpan w:val="5"/>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(субъект Российской Федерации, в котором оказана поддержка)</w:t>
            </w:r>
          </w:p>
        </w:tc>
        <w:tc>
          <w:tcPr>
            <w:tcW w:w="4993" w:type="dxa"/>
            <w:gridSpan w:val="6"/>
            <w:tcBorders>
              <w:top w:val="nil"/>
              <w:left w:val="nil"/>
              <w:bottom w:val="nil"/>
              <w:right w:val="nil"/>
            </w:tcBorders>
            <w:vAlign w:val="bottom"/>
          </w:tcPr>
          <w:p w:rsidR="00E51BEA" w:rsidRPr="00E00E8A" w:rsidRDefault="00E51BEA" w:rsidP="00286F7D">
            <w:pPr>
              <w:rPr>
                <w:rFonts w:ascii="Times New Roman" w:hAnsi="Times New Roman"/>
                <w:color w:val="000000"/>
                <w:sz w:val="12"/>
                <w:szCs w:val="12"/>
              </w:rPr>
            </w:pPr>
          </w:p>
        </w:tc>
        <w:tc>
          <w:tcPr>
            <w:tcW w:w="4165" w:type="dxa"/>
            <w:gridSpan w:val="3"/>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(основной вид деятельности по ОКВЭД)</w:t>
            </w:r>
          </w:p>
        </w:tc>
      </w:tr>
      <w:tr w:rsidR="00E51BEA" w:rsidRPr="00E00E8A" w:rsidTr="00286F7D">
        <w:trPr>
          <w:trHeight w:val="270"/>
          <w:jc w:val="center"/>
        </w:trPr>
        <w:tc>
          <w:tcPr>
            <w:tcW w:w="16056" w:type="dxa"/>
            <w:gridSpan w:val="14"/>
            <w:tcBorders>
              <w:top w:val="nil"/>
              <w:left w:val="nil"/>
              <w:bottom w:val="single" w:sz="8" w:space="0" w:color="000000"/>
              <w:right w:val="nil"/>
            </w:tcBorders>
            <w:vAlign w:val="bottom"/>
          </w:tcPr>
          <w:p w:rsidR="00E51BEA" w:rsidRPr="00E00E8A" w:rsidRDefault="00E51BEA" w:rsidP="00286F7D">
            <w:pPr>
              <w:rPr>
                <w:rFonts w:ascii="Times New Roman" w:hAnsi="Times New Roman"/>
                <w:b/>
                <w:bCs/>
                <w:color w:val="000000"/>
                <w:sz w:val="20"/>
              </w:rPr>
            </w:pPr>
            <w:r w:rsidRPr="00E00E8A">
              <w:rPr>
                <w:rFonts w:ascii="Times New Roman" w:hAnsi="Times New Roman"/>
                <w:b/>
                <w:bCs/>
                <w:color w:val="000000"/>
                <w:sz w:val="20"/>
              </w:rPr>
              <w:t>II. Вид оказываемой поддержки</w:t>
            </w:r>
          </w:p>
        </w:tc>
      </w:tr>
      <w:tr w:rsidR="00E51BEA" w:rsidRPr="00E00E8A" w:rsidTr="00286F7D">
        <w:trPr>
          <w:trHeight w:val="191"/>
          <w:jc w:val="center"/>
        </w:trPr>
        <w:tc>
          <w:tcPr>
            <w:tcW w:w="456"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6"/>
                <w:szCs w:val="16"/>
              </w:rPr>
            </w:pPr>
            <w:r w:rsidRPr="00E00E8A">
              <w:rPr>
                <w:rFonts w:ascii="Times New Roman" w:hAnsi="Times New Roman"/>
                <w:bCs/>
                <w:color w:val="000000"/>
                <w:sz w:val="16"/>
                <w:szCs w:val="16"/>
              </w:rPr>
              <w:t xml:space="preserve">№ </w:t>
            </w:r>
            <w:proofErr w:type="spellStart"/>
            <w:proofErr w:type="gramStart"/>
            <w:r w:rsidRPr="00E00E8A">
              <w:rPr>
                <w:rFonts w:ascii="Times New Roman" w:hAnsi="Times New Roman"/>
                <w:bCs/>
                <w:color w:val="000000"/>
                <w:sz w:val="16"/>
                <w:szCs w:val="16"/>
              </w:rPr>
              <w:t>п</w:t>
            </w:r>
            <w:proofErr w:type="spellEnd"/>
            <w:proofErr w:type="gramEnd"/>
            <w:r w:rsidRPr="00E00E8A">
              <w:rPr>
                <w:rFonts w:ascii="Times New Roman" w:hAnsi="Times New Roman"/>
                <w:bCs/>
                <w:color w:val="000000"/>
                <w:sz w:val="16"/>
                <w:szCs w:val="16"/>
                <w:lang w:val="en-US"/>
              </w:rPr>
              <w:t>/</w:t>
            </w:r>
            <w:proofErr w:type="spellStart"/>
            <w:r w:rsidRPr="00E00E8A">
              <w:rPr>
                <w:rFonts w:ascii="Times New Roman" w:hAnsi="Times New Roman"/>
                <w:bCs/>
                <w:color w:val="000000"/>
                <w:sz w:val="16"/>
                <w:szCs w:val="16"/>
              </w:rPr>
              <w:t>п</w:t>
            </w:r>
            <w:proofErr w:type="spellEnd"/>
          </w:p>
        </w:tc>
        <w:tc>
          <w:tcPr>
            <w:tcW w:w="2281"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6"/>
                <w:szCs w:val="16"/>
              </w:rPr>
            </w:pPr>
            <w:r w:rsidRPr="00E00E8A">
              <w:rPr>
                <w:rFonts w:ascii="Times New Roman" w:hAnsi="Times New Roman"/>
                <w:bCs/>
                <w:color w:val="000000"/>
                <w:sz w:val="16"/>
                <w:szCs w:val="16"/>
              </w:rPr>
              <w:t>Федеральный орган исполнительной власти, реализующий программу поддержки/</w:t>
            </w:r>
            <w:proofErr w:type="spellStart"/>
            <w:r w:rsidRPr="00E00E8A">
              <w:rPr>
                <w:rFonts w:ascii="Times New Roman" w:hAnsi="Times New Roman"/>
                <w:bCs/>
                <w:color w:val="000000"/>
                <w:sz w:val="16"/>
                <w:szCs w:val="16"/>
              </w:rPr>
              <w:t>госкорпорация</w:t>
            </w:r>
            <w:proofErr w:type="spellEnd"/>
          </w:p>
        </w:tc>
        <w:tc>
          <w:tcPr>
            <w:tcW w:w="13319" w:type="dxa"/>
            <w:gridSpan w:val="12"/>
            <w:tcBorders>
              <w:top w:val="single" w:sz="8" w:space="0" w:color="000000"/>
              <w:left w:val="nil"/>
              <w:bottom w:val="nil"/>
              <w:right w:val="single" w:sz="8" w:space="0" w:color="000000"/>
            </w:tcBorders>
          </w:tcPr>
          <w:p w:rsidR="00E51BEA" w:rsidRPr="00E00E8A" w:rsidRDefault="00E51BEA" w:rsidP="00286F7D">
            <w:pPr>
              <w:jc w:val="center"/>
              <w:rPr>
                <w:rFonts w:ascii="Times New Roman" w:hAnsi="Times New Roman"/>
                <w:bCs/>
                <w:color w:val="000000"/>
                <w:sz w:val="16"/>
                <w:szCs w:val="16"/>
              </w:rPr>
            </w:pPr>
            <w:r w:rsidRPr="00E00E8A">
              <w:rPr>
                <w:rFonts w:ascii="Times New Roman" w:hAnsi="Times New Roman"/>
                <w:bCs/>
                <w:color w:val="000000"/>
                <w:sz w:val="16"/>
                <w:szCs w:val="16"/>
              </w:rPr>
              <w:t>Мероприятия, реализуемые в рамках программ</w:t>
            </w:r>
          </w:p>
        </w:tc>
      </w:tr>
      <w:tr w:rsidR="00E51BEA" w:rsidRPr="00E00E8A" w:rsidTr="00286F7D">
        <w:trPr>
          <w:trHeight w:val="56"/>
          <w:jc w:val="center"/>
        </w:trPr>
        <w:tc>
          <w:tcPr>
            <w:tcW w:w="456" w:type="dxa"/>
            <w:vMerge/>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
                <w:bCs/>
                <w:color w:val="000000"/>
                <w:sz w:val="16"/>
                <w:szCs w:val="16"/>
              </w:rPr>
            </w:pPr>
          </w:p>
        </w:tc>
        <w:tc>
          <w:tcPr>
            <w:tcW w:w="2281" w:type="dxa"/>
            <w:vMerge/>
            <w:tcBorders>
              <w:top w:val="nil"/>
              <w:left w:val="single" w:sz="8" w:space="0" w:color="000000"/>
              <w:bottom w:val="single" w:sz="8" w:space="0" w:color="000000"/>
              <w:right w:val="single" w:sz="8" w:space="0" w:color="000000"/>
            </w:tcBorders>
            <w:vAlign w:val="center"/>
          </w:tcPr>
          <w:p w:rsidR="00E51BEA" w:rsidRPr="00E00E8A" w:rsidRDefault="00E51BEA" w:rsidP="00286F7D">
            <w:pPr>
              <w:rPr>
                <w:rFonts w:ascii="Times New Roman" w:hAnsi="Times New Roman"/>
                <w:b/>
                <w:bCs/>
                <w:color w:val="000000"/>
                <w:sz w:val="16"/>
                <w:szCs w:val="16"/>
              </w:rPr>
            </w:pPr>
          </w:p>
        </w:tc>
        <w:tc>
          <w:tcPr>
            <w:tcW w:w="13319" w:type="dxa"/>
            <w:gridSpan w:val="12"/>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(указывается объем оказанной поддержки, тыс. рублей)</w:t>
            </w:r>
          </w:p>
        </w:tc>
      </w:tr>
      <w:tr w:rsidR="00E51BEA" w:rsidRPr="00E00E8A" w:rsidTr="00286F7D">
        <w:trPr>
          <w:trHeight w:val="389"/>
          <w:jc w:val="center"/>
        </w:trPr>
        <w:tc>
          <w:tcPr>
            <w:tcW w:w="456"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1.</w:t>
            </w:r>
          </w:p>
        </w:tc>
        <w:tc>
          <w:tcPr>
            <w:tcW w:w="2281"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Министерство экономического развития Российской Федерации</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Гранты на создание малой инновационной компании</w:t>
            </w:r>
          </w:p>
        </w:tc>
        <w:tc>
          <w:tcPr>
            <w:tcW w:w="15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Субсидия действующим инновационным компаниям</w:t>
            </w:r>
          </w:p>
        </w:tc>
        <w:tc>
          <w:tcPr>
            <w:tcW w:w="154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Грант начинающему малому предприятию</w:t>
            </w:r>
          </w:p>
        </w:tc>
        <w:tc>
          <w:tcPr>
            <w:tcW w:w="1475"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proofErr w:type="spellStart"/>
            <w:r w:rsidRPr="00E00E8A">
              <w:rPr>
                <w:rFonts w:ascii="Times New Roman" w:hAnsi="Times New Roman"/>
                <w:color w:val="000000"/>
                <w:sz w:val="12"/>
                <w:szCs w:val="12"/>
              </w:rPr>
              <w:t>Микрофинансовый</w:t>
            </w:r>
            <w:proofErr w:type="spellEnd"/>
            <w:r w:rsidRPr="00E00E8A">
              <w:rPr>
                <w:rFonts w:ascii="Times New Roman" w:hAnsi="Times New Roman"/>
                <w:color w:val="000000"/>
                <w:sz w:val="12"/>
                <w:szCs w:val="12"/>
              </w:rPr>
              <w:t xml:space="preserve"> </w:t>
            </w:r>
            <w:proofErr w:type="spellStart"/>
            <w:r w:rsidRPr="00E00E8A">
              <w:rPr>
                <w:rFonts w:ascii="Times New Roman" w:hAnsi="Times New Roman"/>
                <w:color w:val="000000"/>
                <w:sz w:val="12"/>
                <w:szCs w:val="12"/>
              </w:rPr>
              <w:t>займ</w:t>
            </w:r>
            <w:proofErr w:type="spellEnd"/>
          </w:p>
        </w:tc>
        <w:tc>
          <w:tcPr>
            <w:tcW w:w="1050"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Поручительство гарантийного фонда</w:t>
            </w:r>
          </w:p>
        </w:tc>
        <w:tc>
          <w:tcPr>
            <w:tcW w:w="1212"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Лизинг оборудования</w:t>
            </w: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Поддержка экспортно-ориентированных субъектов малого и среднего предпринимательства</w:t>
            </w:r>
          </w:p>
        </w:tc>
        <w:tc>
          <w:tcPr>
            <w:tcW w:w="168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 xml:space="preserve">Субсидия на повышение </w:t>
            </w:r>
            <w:proofErr w:type="spellStart"/>
            <w:r w:rsidRPr="00E00E8A">
              <w:rPr>
                <w:rFonts w:ascii="Times New Roman" w:hAnsi="Times New Roman"/>
                <w:color w:val="000000"/>
                <w:sz w:val="12"/>
                <w:szCs w:val="12"/>
              </w:rPr>
              <w:t>энергоэффективности</w:t>
            </w:r>
            <w:proofErr w:type="spellEnd"/>
          </w:p>
        </w:tc>
        <w:tc>
          <w:tcPr>
            <w:tcW w:w="134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 xml:space="preserve">Размещение в </w:t>
            </w:r>
            <w:proofErr w:type="spellStart"/>
            <w:r w:rsidRPr="00E00E8A">
              <w:rPr>
                <w:rFonts w:ascii="Times New Roman" w:hAnsi="Times New Roman"/>
                <w:color w:val="000000"/>
                <w:sz w:val="12"/>
                <w:szCs w:val="12"/>
              </w:rPr>
              <w:t>бизнес-инкубаторе</w:t>
            </w:r>
            <w:proofErr w:type="spellEnd"/>
            <w:r w:rsidRPr="00E00E8A">
              <w:rPr>
                <w:rFonts w:ascii="Times New Roman" w:hAnsi="Times New Roman"/>
                <w:color w:val="000000"/>
                <w:sz w:val="12"/>
                <w:szCs w:val="12"/>
              </w:rPr>
              <w:t xml:space="preserve"> или технопарке**, кв</w:t>
            </w:r>
            <w:proofErr w:type="gramStart"/>
            <w:r w:rsidRPr="00E00E8A">
              <w:rPr>
                <w:rFonts w:ascii="Times New Roman" w:hAnsi="Times New Roman"/>
                <w:color w:val="000000"/>
                <w:sz w:val="12"/>
                <w:szCs w:val="12"/>
              </w:rPr>
              <w:t>.м</w:t>
            </w:r>
            <w:proofErr w:type="gramEnd"/>
          </w:p>
        </w:tc>
      </w:tr>
      <w:tr w:rsidR="00E51BEA" w:rsidRPr="00E00E8A" w:rsidTr="00286F7D">
        <w:trPr>
          <w:trHeight w:val="56"/>
          <w:jc w:val="center"/>
        </w:trPr>
        <w:tc>
          <w:tcPr>
            <w:tcW w:w="456" w:type="dxa"/>
            <w:vMerge/>
            <w:tcBorders>
              <w:top w:val="nil"/>
              <w:left w:val="single" w:sz="8" w:space="0" w:color="000000"/>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p>
        </w:tc>
        <w:tc>
          <w:tcPr>
            <w:tcW w:w="2281" w:type="dxa"/>
            <w:vMerge/>
            <w:tcBorders>
              <w:top w:val="nil"/>
              <w:left w:val="single" w:sz="8" w:space="0" w:color="000000"/>
              <w:bottom w:val="single" w:sz="4" w:space="0" w:color="auto"/>
              <w:right w:val="single" w:sz="8" w:space="0" w:color="000000"/>
            </w:tcBorders>
          </w:tcPr>
          <w:p w:rsidR="00E51BEA" w:rsidRPr="00E00E8A" w:rsidRDefault="00E51BEA" w:rsidP="00286F7D">
            <w:pPr>
              <w:rPr>
                <w:rFonts w:ascii="Times New Roman" w:hAnsi="Times New Roman"/>
                <w:color w:val="000000"/>
                <w:sz w:val="16"/>
                <w:szCs w:val="16"/>
              </w:rPr>
            </w:pPr>
          </w:p>
        </w:tc>
        <w:tc>
          <w:tcPr>
            <w:tcW w:w="1056"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556"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549"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475"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050"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212"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689"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341" w:type="dxa"/>
            <w:tcBorders>
              <w:top w:val="nil"/>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6"/>
          <w:jc w:val="center"/>
        </w:trPr>
        <w:tc>
          <w:tcPr>
            <w:tcW w:w="456" w:type="dxa"/>
            <w:vMerge w:val="restart"/>
            <w:tcBorders>
              <w:top w:val="single" w:sz="4" w:space="0" w:color="auto"/>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2.</w:t>
            </w:r>
          </w:p>
        </w:tc>
        <w:tc>
          <w:tcPr>
            <w:tcW w:w="2281" w:type="dxa"/>
            <w:vMerge w:val="restart"/>
            <w:tcBorders>
              <w:top w:val="single" w:sz="4" w:space="0" w:color="auto"/>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4"/>
                <w:szCs w:val="14"/>
              </w:rPr>
            </w:pPr>
            <w:r w:rsidRPr="00E00E8A">
              <w:rPr>
                <w:rFonts w:ascii="Times New Roman" w:hAnsi="Times New Roman"/>
                <w:color w:val="000000"/>
                <w:sz w:val="14"/>
                <w:szCs w:val="14"/>
              </w:rPr>
              <w:t>Министерство здравоохранения Российской Федерации</w:t>
            </w:r>
          </w:p>
        </w:tc>
        <w:tc>
          <w:tcPr>
            <w:tcW w:w="13319" w:type="dxa"/>
            <w:gridSpan w:val="1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Выплата безработным гражданам, открывающим собственное дело*** (58,8 тыс. рублей)</w:t>
            </w:r>
          </w:p>
        </w:tc>
      </w:tr>
      <w:tr w:rsidR="00E51BEA" w:rsidRPr="00E00E8A" w:rsidTr="00286F7D">
        <w:trPr>
          <w:trHeight w:val="56"/>
          <w:jc w:val="center"/>
        </w:trPr>
        <w:tc>
          <w:tcPr>
            <w:tcW w:w="456" w:type="dxa"/>
            <w:vMerge/>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281" w:type="dxa"/>
            <w:vMerge/>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4"/>
                <w:szCs w:val="14"/>
              </w:rPr>
            </w:pPr>
          </w:p>
        </w:tc>
        <w:tc>
          <w:tcPr>
            <w:tcW w:w="13319" w:type="dxa"/>
            <w:gridSpan w:val="1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613"/>
          <w:jc w:val="center"/>
        </w:trPr>
        <w:tc>
          <w:tcPr>
            <w:tcW w:w="456"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3.</w:t>
            </w:r>
          </w:p>
        </w:tc>
        <w:tc>
          <w:tcPr>
            <w:tcW w:w="2281"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Министерство сельского хозяйства Российской Федерации</w:t>
            </w:r>
          </w:p>
        </w:tc>
        <w:tc>
          <w:tcPr>
            <w:tcW w:w="5636" w:type="dxa"/>
            <w:gridSpan w:val="4"/>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Субсидии гражданам, ведущим личное подсобное хозяйство по кредитным договорам, заключенным:</w:t>
            </w:r>
          </w:p>
        </w:tc>
        <w:tc>
          <w:tcPr>
            <w:tcW w:w="2262" w:type="dxa"/>
            <w:gridSpan w:val="3"/>
            <w:tcBorders>
              <w:top w:val="single" w:sz="8" w:space="0" w:color="000000"/>
              <w:left w:val="nil"/>
              <w:bottom w:val="single" w:sz="8" w:space="0" w:color="000000"/>
              <w:right w:val="single" w:sz="8" w:space="0" w:color="000000"/>
            </w:tcBorders>
          </w:tcPr>
          <w:p w:rsidR="00E51BEA" w:rsidRPr="00E00E8A" w:rsidRDefault="00E51BEA" w:rsidP="00286F7D">
            <w:pPr>
              <w:ind w:left="-41" w:right="-30"/>
              <w:jc w:val="center"/>
              <w:rPr>
                <w:rFonts w:ascii="Times New Roman" w:hAnsi="Times New Roman"/>
                <w:color w:val="000000"/>
                <w:sz w:val="14"/>
                <w:szCs w:val="14"/>
              </w:rPr>
            </w:pPr>
            <w:r w:rsidRPr="00E00E8A">
              <w:rPr>
                <w:rFonts w:ascii="Times New Roman" w:hAnsi="Times New Roman"/>
                <w:color w:val="000000"/>
                <w:sz w:val="14"/>
                <w:szCs w:val="14"/>
              </w:rPr>
              <w:t xml:space="preserve">Субсидии крестьянским фермерским хозяйствам и индивидуальным </w:t>
            </w:r>
            <w:r w:rsidRPr="00E00E8A">
              <w:rPr>
                <w:rFonts w:ascii="Times New Roman" w:hAnsi="Times New Roman"/>
                <w:color w:val="000000"/>
                <w:sz w:val="14"/>
                <w:szCs w:val="14"/>
              </w:rPr>
              <w:lastRenderedPageBreak/>
              <w:t>предпринимателям по кредитным договорам, заключенным:</w:t>
            </w: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lastRenderedPageBreak/>
              <w:t xml:space="preserve">Субсидии сельскохозяйственным потребительским кооперативам по кредитным договорам, </w:t>
            </w:r>
            <w:r w:rsidRPr="00E00E8A">
              <w:rPr>
                <w:rFonts w:ascii="Times New Roman" w:hAnsi="Times New Roman"/>
                <w:color w:val="000000"/>
                <w:sz w:val="14"/>
                <w:szCs w:val="14"/>
              </w:rPr>
              <w:lastRenderedPageBreak/>
              <w:t>заключенным:</w:t>
            </w:r>
          </w:p>
        </w:tc>
        <w:tc>
          <w:tcPr>
            <w:tcW w:w="3030"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lastRenderedPageBreak/>
              <w:t>Субсидии на поддержку отдельных отраслей сельского хозяйства</w:t>
            </w:r>
          </w:p>
        </w:tc>
      </w:tr>
      <w:tr w:rsidR="00E51BEA" w:rsidRPr="00E00E8A" w:rsidTr="00286F7D">
        <w:trPr>
          <w:trHeight w:val="859"/>
          <w:jc w:val="center"/>
        </w:trPr>
        <w:tc>
          <w:tcPr>
            <w:tcW w:w="456" w:type="dxa"/>
            <w:vMerge/>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p>
        </w:tc>
        <w:tc>
          <w:tcPr>
            <w:tcW w:w="2281" w:type="dxa"/>
            <w:vMerge/>
            <w:tcBorders>
              <w:top w:val="nil"/>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6"/>
                <w:szCs w:val="16"/>
              </w:rPr>
            </w:pP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2 лет</w:t>
            </w:r>
          </w:p>
        </w:tc>
        <w:tc>
          <w:tcPr>
            <w:tcW w:w="15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5 лет (приобретение сельскохозяйственной техники или иное)</w:t>
            </w:r>
          </w:p>
        </w:tc>
        <w:tc>
          <w:tcPr>
            <w:tcW w:w="154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5 лет (туризм)</w:t>
            </w:r>
          </w:p>
        </w:tc>
        <w:tc>
          <w:tcPr>
            <w:tcW w:w="1475" w:type="dxa"/>
            <w:tcBorders>
              <w:top w:val="nil"/>
              <w:left w:val="nil"/>
              <w:bottom w:val="single" w:sz="8" w:space="0" w:color="000000"/>
              <w:right w:val="single" w:sz="8" w:space="0" w:color="000000"/>
            </w:tcBorders>
          </w:tcPr>
          <w:p w:rsidR="00E51BEA" w:rsidRPr="00E00E8A" w:rsidRDefault="00E51BEA" w:rsidP="00286F7D">
            <w:pPr>
              <w:ind w:right="-33"/>
              <w:jc w:val="center"/>
              <w:rPr>
                <w:rFonts w:ascii="Times New Roman" w:hAnsi="Times New Roman"/>
                <w:color w:val="000000"/>
                <w:sz w:val="12"/>
                <w:szCs w:val="12"/>
              </w:rPr>
            </w:pPr>
            <w:r w:rsidRPr="00E00E8A">
              <w:rPr>
                <w:rFonts w:ascii="Times New Roman" w:hAnsi="Times New Roman"/>
                <w:color w:val="000000"/>
                <w:sz w:val="12"/>
                <w:szCs w:val="12"/>
              </w:rPr>
              <w:t>на срок до 5 лет (на приобретение машин и других устройств, утвержденных Министерством сельского хозяйства Российской Федерации)</w:t>
            </w:r>
          </w:p>
        </w:tc>
        <w:tc>
          <w:tcPr>
            <w:tcW w:w="1050"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2 лет</w:t>
            </w:r>
          </w:p>
        </w:tc>
        <w:tc>
          <w:tcPr>
            <w:tcW w:w="53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5 лет</w:t>
            </w:r>
          </w:p>
        </w:tc>
        <w:tc>
          <w:tcPr>
            <w:tcW w:w="674"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8 лет</w:t>
            </w:r>
          </w:p>
        </w:tc>
        <w:tc>
          <w:tcPr>
            <w:tcW w:w="62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2 лет</w:t>
            </w:r>
          </w:p>
        </w:tc>
        <w:tc>
          <w:tcPr>
            <w:tcW w:w="62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5 лет</w:t>
            </w:r>
          </w:p>
        </w:tc>
        <w:tc>
          <w:tcPr>
            <w:tcW w:w="1135"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на срок до 8 лет</w:t>
            </w:r>
          </w:p>
        </w:tc>
        <w:tc>
          <w:tcPr>
            <w:tcW w:w="3030" w:type="dxa"/>
            <w:gridSpan w:val="2"/>
            <w:vMerge w:val="restart"/>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56"/>
          <w:jc w:val="center"/>
        </w:trPr>
        <w:tc>
          <w:tcPr>
            <w:tcW w:w="456" w:type="dxa"/>
            <w:vMerge/>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p>
        </w:tc>
        <w:tc>
          <w:tcPr>
            <w:tcW w:w="2281" w:type="dxa"/>
            <w:vMerge/>
            <w:tcBorders>
              <w:top w:val="nil"/>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6"/>
                <w:szCs w:val="16"/>
              </w:rPr>
            </w:pP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5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54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475"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050"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53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674"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62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628"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135"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3030" w:type="dxa"/>
            <w:gridSpan w:val="2"/>
            <w:vMerge/>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124"/>
          <w:jc w:val="center"/>
        </w:trPr>
        <w:tc>
          <w:tcPr>
            <w:tcW w:w="456"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w:t>
            </w:r>
          </w:p>
        </w:tc>
        <w:tc>
          <w:tcPr>
            <w:tcW w:w="2281" w:type="dxa"/>
            <w:vMerge w:val="restart"/>
            <w:tcBorders>
              <w:top w:val="nil"/>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Министерство образования и науки Российской Федерации</w:t>
            </w:r>
          </w:p>
        </w:tc>
        <w:tc>
          <w:tcPr>
            <w:tcW w:w="1056"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«СТАРТ»</w:t>
            </w:r>
          </w:p>
        </w:tc>
        <w:tc>
          <w:tcPr>
            <w:tcW w:w="1556"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«УМНИК»</w:t>
            </w:r>
          </w:p>
        </w:tc>
        <w:tc>
          <w:tcPr>
            <w:tcW w:w="1549"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«Энергосбережение»</w:t>
            </w:r>
          </w:p>
        </w:tc>
        <w:tc>
          <w:tcPr>
            <w:tcW w:w="1475"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«ФАРМА»</w:t>
            </w:r>
          </w:p>
        </w:tc>
        <w:tc>
          <w:tcPr>
            <w:tcW w:w="1050"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«СОФТ»</w:t>
            </w:r>
          </w:p>
        </w:tc>
        <w:tc>
          <w:tcPr>
            <w:tcW w:w="1212" w:type="dxa"/>
            <w:gridSpan w:val="2"/>
            <w:tcBorders>
              <w:top w:val="single" w:sz="8" w:space="0" w:color="000000"/>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Программа «ЭКСПОРТ»</w:t>
            </w:r>
          </w:p>
        </w:tc>
        <w:tc>
          <w:tcPr>
            <w:tcW w:w="2391" w:type="dxa"/>
            <w:gridSpan w:val="3"/>
            <w:tcBorders>
              <w:top w:val="single" w:sz="8" w:space="0" w:color="000000"/>
              <w:left w:val="nil"/>
              <w:bottom w:val="single" w:sz="4" w:space="0" w:color="auto"/>
              <w:right w:val="single" w:sz="8" w:space="0" w:color="000000"/>
            </w:tcBorders>
          </w:tcPr>
          <w:p w:rsidR="00E51BEA" w:rsidRPr="00E00E8A" w:rsidRDefault="00E51BEA" w:rsidP="00286F7D">
            <w:pPr>
              <w:ind w:left="-127" w:right="-67"/>
              <w:jc w:val="center"/>
              <w:rPr>
                <w:rFonts w:ascii="Times New Roman" w:hAnsi="Times New Roman"/>
                <w:color w:val="000000"/>
                <w:sz w:val="14"/>
                <w:szCs w:val="14"/>
              </w:rPr>
            </w:pPr>
            <w:r w:rsidRPr="00E00E8A">
              <w:rPr>
                <w:rFonts w:ascii="Times New Roman" w:hAnsi="Times New Roman"/>
                <w:color w:val="000000"/>
                <w:sz w:val="14"/>
                <w:szCs w:val="14"/>
              </w:rPr>
              <w:t xml:space="preserve">Научно-исследовательские и опытно-конструкторские работы по приоритетным направлениям развития науки и техники, </w:t>
            </w:r>
            <w:proofErr w:type="gramStart"/>
            <w:r w:rsidRPr="00E00E8A">
              <w:rPr>
                <w:rFonts w:ascii="Times New Roman" w:hAnsi="Times New Roman"/>
                <w:color w:val="000000"/>
                <w:sz w:val="14"/>
                <w:szCs w:val="14"/>
              </w:rPr>
              <w:t>направленных</w:t>
            </w:r>
            <w:proofErr w:type="gramEnd"/>
            <w:r w:rsidRPr="00E00E8A">
              <w:rPr>
                <w:rFonts w:ascii="Times New Roman" w:hAnsi="Times New Roman"/>
                <w:color w:val="000000"/>
                <w:sz w:val="14"/>
                <w:szCs w:val="14"/>
              </w:rPr>
              <w:t xml:space="preserve"> на реализацию антикризисной программы Правительства  Российской Федерации</w:t>
            </w:r>
          </w:p>
        </w:tc>
        <w:tc>
          <w:tcPr>
            <w:tcW w:w="1689" w:type="dxa"/>
            <w:tcBorders>
              <w:top w:val="nil"/>
              <w:left w:val="nil"/>
              <w:bottom w:val="single" w:sz="4" w:space="0" w:color="auto"/>
              <w:right w:val="single" w:sz="8" w:space="0" w:color="000000"/>
            </w:tcBorders>
          </w:tcPr>
          <w:p w:rsidR="00E51BEA" w:rsidRPr="00E00E8A" w:rsidRDefault="00E51BEA" w:rsidP="00286F7D">
            <w:pPr>
              <w:ind w:left="-23" w:right="-102"/>
              <w:jc w:val="center"/>
              <w:rPr>
                <w:rFonts w:ascii="Times New Roman" w:hAnsi="Times New Roman"/>
                <w:color w:val="000000"/>
                <w:sz w:val="12"/>
                <w:szCs w:val="12"/>
              </w:rPr>
            </w:pPr>
            <w:r w:rsidRPr="00E00E8A">
              <w:rPr>
                <w:rFonts w:ascii="Times New Roman" w:hAnsi="Times New Roman"/>
                <w:color w:val="000000"/>
                <w:sz w:val="12"/>
                <w:szCs w:val="12"/>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341" w:type="dxa"/>
            <w:tcBorders>
              <w:top w:val="nil"/>
              <w:left w:val="nil"/>
              <w:bottom w:val="single" w:sz="4" w:space="0" w:color="auto"/>
              <w:right w:val="single" w:sz="8" w:space="0" w:color="000000"/>
            </w:tcBorders>
          </w:tcPr>
          <w:p w:rsidR="00E51BEA" w:rsidRPr="00E00E8A" w:rsidRDefault="00E51BEA" w:rsidP="00286F7D">
            <w:pPr>
              <w:ind w:left="-114" w:right="-115"/>
              <w:jc w:val="center"/>
              <w:rPr>
                <w:rFonts w:ascii="Times New Roman" w:hAnsi="Times New Roman"/>
                <w:color w:val="000000"/>
                <w:sz w:val="12"/>
                <w:szCs w:val="12"/>
              </w:rPr>
            </w:pPr>
            <w:r w:rsidRPr="00E00E8A">
              <w:rPr>
                <w:rFonts w:ascii="Times New Roman" w:hAnsi="Times New Roman"/>
                <w:color w:val="000000"/>
                <w:sz w:val="12"/>
                <w:szCs w:val="12"/>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r>
      <w:tr w:rsidR="00E51BEA" w:rsidRPr="00E00E8A" w:rsidTr="00286F7D">
        <w:trPr>
          <w:trHeight w:val="240"/>
          <w:jc w:val="center"/>
        </w:trPr>
        <w:tc>
          <w:tcPr>
            <w:tcW w:w="456" w:type="dxa"/>
            <w:vMerge/>
            <w:tcBorders>
              <w:top w:val="nil"/>
              <w:left w:val="single" w:sz="8" w:space="0" w:color="000000"/>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p>
        </w:tc>
        <w:tc>
          <w:tcPr>
            <w:tcW w:w="2281" w:type="dxa"/>
            <w:vMerge/>
            <w:tcBorders>
              <w:top w:val="nil"/>
              <w:left w:val="single" w:sz="8" w:space="0" w:color="000000"/>
              <w:bottom w:val="single" w:sz="4" w:space="0" w:color="auto"/>
              <w:right w:val="single" w:sz="4" w:space="0" w:color="auto"/>
            </w:tcBorders>
          </w:tcPr>
          <w:p w:rsidR="00E51BEA" w:rsidRPr="00E00E8A" w:rsidRDefault="00E51BEA" w:rsidP="00286F7D">
            <w:pPr>
              <w:rPr>
                <w:rFonts w:ascii="Times New Roman" w:hAnsi="Times New Roman"/>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556"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549"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475"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212" w:type="dxa"/>
            <w:gridSpan w:val="2"/>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2391" w:type="dxa"/>
            <w:gridSpan w:val="3"/>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689"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c>
          <w:tcPr>
            <w:tcW w:w="1341"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329"/>
          <w:jc w:val="center"/>
        </w:trPr>
        <w:tc>
          <w:tcPr>
            <w:tcW w:w="456" w:type="dxa"/>
            <w:vMerge w:val="restart"/>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5.</w:t>
            </w:r>
          </w:p>
        </w:tc>
        <w:tc>
          <w:tcPr>
            <w:tcW w:w="2281" w:type="dxa"/>
            <w:vMerge w:val="restart"/>
            <w:tcBorders>
              <w:top w:val="single" w:sz="4" w:space="0" w:color="auto"/>
              <w:left w:val="single" w:sz="4" w:space="0" w:color="auto"/>
              <w:bottom w:val="single" w:sz="4" w:space="0" w:color="auto"/>
              <w:right w:val="single" w:sz="4" w:space="0" w:color="auto"/>
            </w:tcBorders>
          </w:tcPr>
          <w:p w:rsidR="00E51BEA" w:rsidRPr="00E00E8A" w:rsidRDefault="00E51BEA" w:rsidP="00286F7D">
            <w:pPr>
              <w:rPr>
                <w:rFonts w:ascii="Times New Roman" w:hAnsi="Times New Roman"/>
                <w:color w:val="000000"/>
                <w:sz w:val="14"/>
                <w:szCs w:val="14"/>
              </w:rPr>
            </w:pPr>
            <w:r w:rsidRPr="00E00E8A">
              <w:rPr>
                <w:rFonts w:ascii="Times New Roman" w:hAnsi="Times New Roman"/>
                <w:color w:val="000000"/>
                <w:sz w:val="14"/>
                <w:szCs w:val="14"/>
              </w:rPr>
              <w:t>Государственная корпорация Внешэкономбанк (через открытое акционерное общество «МСП Банк»)</w:t>
            </w:r>
          </w:p>
        </w:tc>
        <w:tc>
          <w:tcPr>
            <w:tcW w:w="2612" w:type="dxa"/>
            <w:gridSpan w:val="2"/>
            <w:tcBorders>
              <w:top w:val="single" w:sz="4" w:space="0" w:color="auto"/>
              <w:left w:val="single" w:sz="4" w:space="0" w:color="auto"/>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Цели оказания поддержки / виды поддержки</w:t>
            </w:r>
          </w:p>
        </w:tc>
        <w:tc>
          <w:tcPr>
            <w:tcW w:w="3024" w:type="dxa"/>
            <w:gridSpan w:val="2"/>
            <w:tcBorders>
              <w:top w:val="single" w:sz="4" w:space="0" w:color="auto"/>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Кредит банка</w:t>
            </w:r>
          </w:p>
        </w:tc>
        <w:tc>
          <w:tcPr>
            <w:tcW w:w="2262" w:type="dxa"/>
            <w:gridSpan w:val="3"/>
            <w:tcBorders>
              <w:top w:val="single" w:sz="4" w:space="0" w:color="auto"/>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roofErr w:type="spellStart"/>
            <w:r w:rsidRPr="00E00E8A">
              <w:rPr>
                <w:rFonts w:ascii="Times New Roman" w:hAnsi="Times New Roman"/>
                <w:color w:val="000000"/>
                <w:sz w:val="14"/>
                <w:szCs w:val="14"/>
              </w:rPr>
              <w:t>Микрозайм</w:t>
            </w:r>
            <w:proofErr w:type="spellEnd"/>
          </w:p>
        </w:tc>
        <w:tc>
          <w:tcPr>
            <w:tcW w:w="2391" w:type="dxa"/>
            <w:gridSpan w:val="3"/>
            <w:tcBorders>
              <w:top w:val="single" w:sz="4" w:space="0" w:color="auto"/>
              <w:left w:val="nil"/>
              <w:bottom w:val="single" w:sz="8" w:space="0" w:color="000000"/>
              <w:right w:val="single" w:sz="4" w:space="0" w:color="auto"/>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Имущество в лизинг</w:t>
            </w:r>
          </w:p>
        </w:tc>
        <w:tc>
          <w:tcPr>
            <w:tcW w:w="1689"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proofErr w:type="spellStart"/>
            <w:r w:rsidRPr="00E00E8A">
              <w:rPr>
                <w:rFonts w:ascii="Times New Roman" w:hAnsi="Times New Roman"/>
                <w:color w:val="000000"/>
                <w:sz w:val="14"/>
                <w:szCs w:val="14"/>
              </w:rPr>
              <w:t>Факторинговые</w:t>
            </w:r>
            <w:proofErr w:type="spellEnd"/>
            <w:r w:rsidRPr="00E00E8A">
              <w:rPr>
                <w:rFonts w:ascii="Times New Roman" w:hAnsi="Times New Roman"/>
                <w:color w:val="000000"/>
                <w:sz w:val="14"/>
                <w:szCs w:val="14"/>
              </w:rPr>
              <w:t xml:space="preserve"> услуги</w:t>
            </w:r>
          </w:p>
        </w:tc>
        <w:tc>
          <w:tcPr>
            <w:tcW w:w="1341"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Иное</w:t>
            </w:r>
          </w:p>
        </w:tc>
      </w:tr>
      <w:tr w:rsidR="00E51BEA" w:rsidRPr="00E00E8A" w:rsidTr="00286F7D">
        <w:trPr>
          <w:trHeight w:val="171"/>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612" w:type="dxa"/>
            <w:gridSpan w:val="2"/>
            <w:tcBorders>
              <w:top w:val="single" w:sz="8" w:space="0" w:color="000000"/>
              <w:left w:val="single" w:sz="4" w:space="0" w:color="auto"/>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Модернизация производства и обновление основных средств</w:t>
            </w:r>
          </w:p>
        </w:tc>
        <w:tc>
          <w:tcPr>
            <w:tcW w:w="3024"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262"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68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34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56"/>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612" w:type="dxa"/>
            <w:gridSpan w:val="2"/>
            <w:tcBorders>
              <w:top w:val="single" w:sz="8" w:space="0" w:color="000000"/>
              <w:left w:val="single" w:sz="4" w:space="0" w:color="auto"/>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Реализация инновационных проектов</w:t>
            </w:r>
          </w:p>
        </w:tc>
        <w:tc>
          <w:tcPr>
            <w:tcW w:w="3024"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262"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68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34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56"/>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612" w:type="dxa"/>
            <w:gridSpan w:val="2"/>
            <w:tcBorders>
              <w:top w:val="single" w:sz="8" w:space="0" w:color="000000"/>
              <w:left w:val="single" w:sz="4" w:space="0" w:color="auto"/>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 xml:space="preserve">Реализация </w:t>
            </w:r>
            <w:proofErr w:type="spellStart"/>
            <w:r w:rsidRPr="00E00E8A">
              <w:rPr>
                <w:rFonts w:ascii="Times New Roman" w:hAnsi="Times New Roman"/>
                <w:color w:val="000000"/>
                <w:sz w:val="14"/>
                <w:szCs w:val="14"/>
              </w:rPr>
              <w:t>энергоэффективных</w:t>
            </w:r>
            <w:proofErr w:type="spellEnd"/>
            <w:r w:rsidRPr="00E00E8A">
              <w:rPr>
                <w:rFonts w:ascii="Times New Roman" w:hAnsi="Times New Roman"/>
                <w:color w:val="000000"/>
                <w:sz w:val="14"/>
                <w:szCs w:val="14"/>
              </w:rPr>
              <w:t xml:space="preserve"> проектов</w:t>
            </w:r>
          </w:p>
        </w:tc>
        <w:tc>
          <w:tcPr>
            <w:tcW w:w="3024"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262"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689"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34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152"/>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E51BEA" w:rsidRPr="00E00E8A" w:rsidRDefault="00E51BEA" w:rsidP="00286F7D">
            <w:pPr>
              <w:rPr>
                <w:rFonts w:ascii="Times New Roman" w:hAnsi="Times New Roman"/>
                <w:color w:val="000000"/>
                <w:sz w:val="14"/>
                <w:szCs w:val="14"/>
              </w:rPr>
            </w:pPr>
          </w:p>
        </w:tc>
        <w:tc>
          <w:tcPr>
            <w:tcW w:w="2612" w:type="dxa"/>
            <w:gridSpan w:val="2"/>
            <w:tcBorders>
              <w:top w:val="single" w:sz="8" w:space="0" w:color="000000"/>
              <w:left w:val="single" w:sz="4" w:space="0" w:color="auto"/>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r w:rsidRPr="00E00E8A">
              <w:rPr>
                <w:rFonts w:ascii="Times New Roman" w:hAnsi="Times New Roman"/>
                <w:color w:val="000000"/>
                <w:sz w:val="14"/>
                <w:szCs w:val="14"/>
              </w:rPr>
              <w:t>Иное</w:t>
            </w:r>
          </w:p>
        </w:tc>
        <w:tc>
          <w:tcPr>
            <w:tcW w:w="3024" w:type="dxa"/>
            <w:gridSpan w:val="2"/>
            <w:tcBorders>
              <w:top w:val="single" w:sz="8" w:space="0" w:color="000000"/>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262" w:type="dxa"/>
            <w:gridSpan w:val="3"/>
            <w:tcBorders>
              <w:top w:val="single" w:sz="8" w:space="0" w:color="000000"/>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2391" w:type="dxa"/>
            <w:gridSpan w:val="3"/>
            <w:tcBorders>
              <w:top w:val="single" w:sz="8" w:space="0" w:color="000000"/>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689"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p>
        </w:tc>
        <w:tc>
          <w:tcPr>
            <w:tcW w:w="1341"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4"/>
                <w:szCs w:val="14"/>
              </w:rPr>
            </w:pPr>
          </w:p>
        </w:tc>
      </w:tr>
      <w:tr w:rsidR="00E51BEA" w:rsidRPr="00E00E8A" w:rsidTr="00286F7D">
        <w:trPr>
          <w:trHeight w:val="225"/>
          <w:jc w:val="center"/>
        </w:trPr>
        <w:tc>
          <w:tcPr>
            <w:tcW w:w="16056" w:type="dxa"/>
            <w:gridSpan w:val="14"/>
            <w:tcBorders>
              <w:top w:val="single" w:sz="4" w:space="0" w:color="auto"/>
              <w:left w:val="nil"/>
              <w:bottom w:val="nil"/>
              <w:right w:val="nil"/>
            </w:tcBorders>
            <w:vAlign w:val="bottom"/>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 Указывается площадь помещений, предоставленных в аренду.</w:t>
            </w:r>
          </w:p>
        </w:tc>
      </w:tr>
      <w:tr w:rsidR="00E51BEA" w:rsidRPr="00E00E8A" w:rsidTr="00286F7D">
        <w:trPr>
          <w:trHeight w:val="225"/>
          <w:jc w:val="center"/>
        </w:trPr>
        <w:tc>
          <w:tcPr>
            <w:tcW w:w="16056" w:type="dxa"/>
            <w:gridSpan w:val="14"/>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 Указывается площадь помещений, предоставленных в аренду.</w:t>
            </w:r>
          </w:p>
        </w:tc>
      </w:tr>
      <w:tr w:rsidR="00E51BEA" w:rsidRPr="00E00E8A" w:rsidTr="00286F7D">
        <w:trPr>
          <w:trHeight w:val="225"/>
          <w:jc w:val="center"/>
        </w:trPr>
        <w:tc>
          <w:tcPr>
            <w:tcW w:w="16056" w:type="dxa"/>
            <w:gridSpan w:val="14"/>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 Вопрос об источниках и объемах финансирования данного мероприятия в 2012 году в настоящее время обсуждается.</w:t>
            </w:r>
          </w:p>
        </w:tc>
      </w:tr>
      <w:tr w:rsidR="00E51BEA" w:rsidRPr="00E00E8A" w:rsidTr="00286F7D">
        <w:trPr>
          <w:trHeight w:val="270"/>
          <w:jc w:val="center"/>
        </w:trPr>
        <w:tc>
          <w:tcPr>
            <w:tcW w:w="16056" w:type="dxa"/>
            <w:gridSpan w:val="14"/>
            <w:tcBorders>
              <w:top w:val="nil"/>
              <w:left w:val="nil"/>
              <w:bottom w:val="single" w:sz="8" w:space="0" w:color="000000"/>
              <w:right w:val="nil"/>
            </w:tcBorders>
            <w:vAlign w:val="bottom"/>
          </w:tcPr>
          <w:p w:rsidR="00E51BEA" w:rsidRPr="00E00E8A" w:rsidRDefault="00E51BEA" w:rsidP="00286F7D">
            <w:pPr>
              <w:rPr>
                <w:rFonts w:ascii="Times New Roman" w:hAnsi="Times New Roman"/>
                <w:b/>
                <w:bCs/>
                <w:color w:val="000000"/>
                <w:sz w:val="20"/>
              </w:rPr>
            </w:pPr>
            <w:r w:rsidRPr="00E00E8A">
              <w:rPr>
                <w:rFonts w:ascii="Times New Roman" w:hAnsi="Times New Roman"/>
                <w:b/>
                <w:bCs/>
                <w:color w:val="000000"/>
                <w:sz w:val="20"/>
              </w:rPr>
              <w:t>III. Основные финансово-экономические показатели субъекта малого и среднего предпринимательства – получателя поддержки</w:t>
            </w:r>
          </w:p>
        </w:tc>
      </w:tr>
      <w:tr w:rsidR="00E51BEA" w:rsidRPr="00E00E8A" w:rsidTr="00286F7D">
        <w:trPr>
          <w:trHeight w:val="13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 xml:space="preserve">№ </w:t>
            </w:r>
            <w:proofErr w:type="spellStart"/>
            <w:proofErr w:type="gramStart"/>
            <w:r w:rsidRPr="00E00E8A">
              <w:rPr>
                <w:rFonts w:ascii="Times New Roman" w:hAnsi="Times New Roman"/>
                <w:bCs/>
                <w:color w:val="000000"/>
                <w:sz w:val="12"/>
                <w:szCs w:val="12"/>
              </w:rPr>
              <w:t>п</w:t>
            </w:r>
            <w:proofErr w:type="spellEnd"/>
            <w:proofErr w:type="gramEnd"/>
            <w:r w:rsidRPr="00E00E8A">
              <w:rPr>
                <w:rFonts w:ascii="Times New Roman" w:hAnsi="Times New Roman"/>
                <w:bCs/>
                <w:color w:val="000000"/>
                <w:sz w:val="12"/>
                <w:szCs w:val="12"/>
                <w:lang w:val="en-US"/>
              </w:rPr>
              <w:t>/</w:t>
            </w:r>
            <w:proofErr w:type="spellStart"/>
            <w:r w:rsidRPr="00E00E8A">
              <w:rPr>
                <w:rFonts w:ascii="Times New Roman" w:hAnsi="Times New Roman"/>
                <w:bCs/>
                <w:color w:val="000000"/>
                <w:sz w:val="12"/>
                <w:szCs w:val="12"/>
              </w:rPr>
              <w:t>п</w:t>
            </w:r>
            <w:proofErr w:type="spellEnd"/>
          </w:p>
        </w:tc>
        <w:tc>
          <w:tcPr>
            <w:tcW w:w="228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Наименование показателя</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Единица измерения.</w:t>
            </w:r>
          </w:p>
        </w:tc>
        <w:tc>
          <w:tcPr>
            <w:tcW w:w="3105"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2011 года (год, предшествующий оказанию поддержки)</w:t>
            </w:r>
          </w:p>
        </w:tc>
        <w:tc>
          <w:tcPr>
            <w:tcW w:w="3737" w:type="dxa"/>
            <w:gridSpan w:val="4"/>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2012 года (год оказания поддержки)</w:t>
            </w: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2013 года (первый год после оказания поддержки)</w:t>
            </w:r>
          </w:p>
        </w:tc>
        <w:tc>
          <w:tcPr>
            <w:tcW w:w="3030"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2014 года (второй год после оказания поддержки)</w:t>
            </w:r>
          </w:p>
        </w:tc>
      </w:tr>
      <w:tr w:rsidR="00E51BEA" w:rsidRPr="00E00E8A" w:rsidTr="00286F7D">
        <w:trPr>
          <w:trHeight w:val="176"/>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1.</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Выручка от реализации товаров (работ, услуг) без учета НДС</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36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2.</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Отгружено товаров собственного производства (выполнено работ и услуг собственными силами)</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2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3.</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География поставок (количество субъектов Российской Федерации, в которые осуществляются поставки товаров, работ, услуг)</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7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Номенклатура производимой продукции (работ, услуг)</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36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5.</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Среднесписочная численность работников (без внешних совместителей)</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человек</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4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6.</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Среднемесячная начисленная зарплата работников</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2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7.</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Объем налогов, сборов, страховых взносов, уплаченных в бюджетную систему Российской Федерации (без учета НДС и акцизов)</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6"/>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8.</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Инвестиции в основной капитал, всего:</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4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9.</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proofErr w:type="gramStart"/>
            <w:r w:rsidRPr="00E00E8A">
              <w:rPr>
                <w:rFonts w:ascii="Times New Roman" w:hAnsi="Times New Roman"/>
                <w:color w:val="000000"/>
                <w:sz w:val="12"/>
                <w:szCs w:val="12"/>
              </w:rPr>
              <w:t>Привлеченные</w:t>
            </w:r>
            <w:proofErr w:type="gramEnd"/>
            <w:r w:rsidRPr="00E00E8A">
              <w:rPr>
                <w:rFonts w:ascii="Times New Roman" w:hAnsi="Times New Roman"/>
                <w:color w:val="000000"/>
                <w:sz w:val="12"/>
                <w:szCs w:val="12"/>
              </w:rPr>
              <w:t xml:space="preserve"> заемные (кредитные) средств</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13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lastRenderedPageBreak/>
              <w:t>9.1.</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из них: привлечено в рамках программ государственной поддержки</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70"/>
          <w:jc w:val="center"/>
        </w:trPr>
        <w:tc>
          <w:tcPr>
            <w:tcW w:w="16056" w:type="dxa"/>
            <w:gridSpan w:val="14"/>
            <w:tcBorders>
              <w:top w:val="single" w:sz="8" w:space="0" w:color="000000"/>
              <w:left w:val="nil"/>
              <w:bottom w:val="single" w:sz="8" w:space="0" w:color="000000"/>
              <w:right w:val="nil"/>
            </w:tcBorders>
            <w:vAlign w:val="bottom"/>
          </w:tcPr>
          <w:p w:rsidR="00E51BEA" w:rsidRPr="00E00E8A" w:rsidRDefault="00E51BEA" w:rsidP="00286F7D">
            <w:pPr>
              <w:rPr>
                <w:rFonts w:ascii="Times New Roman" w:hAnsi="Times New Roman"/>
                <w:b/>
                <w:bCs/>
                <w:color w:val="000000"/>
                <w:sz w:val="20"/>
              </w:rPr>
            </w:pPr>
            <w:r w:rsidRPr="00E00E8A">
              <w:rPr>
                <w:rFonts w:ascii="Times New Roman" w:hAnsi="Times New Roman"/>
                <w:b/>
                <w:bCs/>
                <w:color w:val="000000"/>
                <w:sz w:val="20"/>
              </w:rPr>
              <w:t>IV. Дополнительные финансово-экономические показатели субъекта малого и среднего предпринимательства – получателя поддержки</w:t>
            </w:r>
          </w:p>
        </w:tc>
      </w:tr>
      <w:tr w:rsidR="00E51BEA" w:rsidRPr="00E00E8A" w:rsidTr="00286F7D">
        <w:trPr>
          <w:trHeight w:val="20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 xml:space="preserve">№ </w:t>
            </w:r>
            <w:proofErr w:type="spellStart"/>
            <w:proofErr w:type="gramStart"/>
            <w:r w:rsidRPr="00E00E8A">
              <w:rPr>
                <w:rFonts w:ascii="Times New Roman" w:hAnsi="Times New Roman"/>
                <w:bCs/>
                <w:color w:val="000000"/>
                <w:sz w:val="12"/>
                <w:szCs w:val="12"/>
              </w:rPr>
              <w:t>п</w:t>
            </w:r>
            <w:proofErr w:type="spellEnd"/>
            <w:proofErr w:type="gramEnd"/>
            <w:r w:rsidRPr="00E00E8A">
              <w:rPr>
                <w:rFonts w:ascii="Times New Roman" w:hAnsi="Times New Roman"/>
                <w:bCs/>
                <w:color w:val="000000"/>
                <w:sz w:val="12"/>
                <w:szCs w:val="12"/>
                <w:lang w:val="en-US"/>
              </w:rPr>
              <w:t>/</w:t>
            </w:r>
            <w:proofErr w:type="spellStart"/>
            <w:r w:rsidRPr="00E00E8A">
              <w:rPr>
                <w:rFonts w:ascii="Times New Roman" w:hAnsi="Times New Roman"/>
                <w:bCs/>
                <w:color w:val="000000"/>
                <w:sz w:val="12"/>
                <w:szCs w:val="12"/>
              </w:rPr>
              <w:t>п</w:t>
            </w:r>
            <w:proofErr w:type="spellEnd"/>
          </w:p>
        </w:tc>
        <w:tc>
          <w:tcPr>
            <w:tcW w:w="228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Наименование показателя</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Единица измерения</w:t>
            </w:r>
          </w:p>
        </w:tc>
        <w:tc>
          <w:tcPr>
            <w:tcW w:w="3105"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2011 года (год, предшествующий оказанию поддержки)</w:t>
            </w:r>
          </w:p>
        </w:tc>
        <w:tc>
          <w:tcPr>
            <w:tcW w:w="3737" w:type="dxa"/>
            <w:gridSpan w:val="4"/>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2012 года (год оказания поддержки)</w:t>
            </w: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2013 года (первый год после оказания поддержки)</w:t>
            </w:r>
          </w:p>
        </w:tc>
        <w:tc>
          <w:tcPr>
            <w:tcW w:w="3030"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На 01 января 2014 года (второй год после оказания поддержки)</w:t>
            </w:r>
          </w:p>
        </w:tc>
      </w:tr>
      <w:tr w:rsidR="00E51BEA" w:rsidRPr="00E00E8A" w:rsidTr="00286F7D">
        <w:trPr>
          <w:trHeight w:val="97"/>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1</w:t>
            </w:r>
          </w:p>
        </w:tc>
        <w:tc>
          <w:tcPr>
            <w:tcW w:w="2281"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2</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bCs/>
                <w:color w:val="000000"/>
                <w:sz w:val="12"/>
                <w:szCs w:val="12"/>
              </w:rPr>
            </w:pPr>
            <w:r w:rsidRPr="00E00E8A">
              <w:rPr>
                <w:rFonts w:ascii="Times New Roman" w:hAnsi="Times New Roman"/>
                <w:bCs/>
                <w:color w:val="000000"/>
                <w:sz w:val="12"/>
                <w:szCs w:val="12"/>
              </w:rPr>
              <w:t>3</w:t>
            </w:r>
          </w:p>
        </w:tc>
        <w:tc>
          <w:tcPr>
            <w:tcW w:w="3105"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4</w:t>
            </w:r>
          </w:p>
        </w:tc>
        <w:tc>
          <w:tcPr>
            <w:tcW w:w="3737" w:type="dxa"/>
            <w:gridSpan w:val="4"/>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5</w:t>
            </w:r>
          </w:p>
        </w:tc>
        <w:tc>
          <w:tcPr>
            <w:tcW w:w="2391" w:type="dxa"/>
            <w:gridSpan w:val="3"/>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6</w:t>
            </w:r>
          </w:p>
        </w:tc>
        <w:tc>
          <w:tcPr>
            <w:tcW w:w="3030" w:type="dxa"/>
            <w:gridSpan w:val="2"/>
            <w:tcBorders>
              <w:top w:val="single" w:sz="8" w:space="0" w:color="000000"/>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2"/>
                <w:szCs w:val="12"/>
              </w:rPr>
            </w:pPr>
            <w:r w:rsidRPr="00E00E8A">
              <w:rPr>
                <w:rFonts w:ascii="Times New Roman" w:hAnsi="Times New Roman"/>
                <w:color w:val="000000"/>
                <w:sz w:val="12"/>
                <w:szCs w:val="12"/>
              </w:rPr>
              <w:t>7</w:t>
            </w:r>
          </w:p>
        </w:tc>
      </w:tr>
      <w:tr w:rsidR="00E51BEA" w:rsidRPr="00E00E8A" w:rsidTr="00286F7D">
        <w:trPr>
          <w:trHeight w:val="125"/>
          <w:jc w:val="center"/>
        </w:trPr>
        <w:tc>
          <w:tcPr>
            <w:tcW w:w="16056" w:type="dxa"/>
            <w:gridSpan w:val="14"/>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4"/>
                <w:szCs w:val="14"/>
              </w:rPr>
            </w:pPr>
            <w:r w:rsidRPr="00E00E8A">
              <w:rPr>
                <w:rFonts w:ascii="Times New Roman" w:hAnsi="Times New Roman"/>
                <w:color w:val="000000"/>
                <w:sz w:val="14"/>
                <w:szCs w:val="14"/>
              </w:rPr>
              <w:t>Заполняется субъектами малого и среднего предпринимательства, занимающимися экспортом</w:t>
            </w:r>
          </w:p>
        </w:tc>
      </w:tr>
      <w:tr w:rsidR="00E51BEA" w:rsidRPr="00E00E8A" w:rsidTr="00286F7D">
        <w:trPr>
          <w:trHeight w:val="690"/>
          <w:jc w:val="center"/>
        </w:trPr>
        <w:tc>
          <w:tcPr>
            <w:tcW w:w="456" w:type="dxa"/>
            <w:tcBorders>
              <w:top w:val="single" w:sz="4" w:space="0" w:color="auto"/>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1.</w:t>
            </w:r>
          </w:p>
        </w:tc>
        <w:tc>
          <w:tcPr>
            <w:tcW w:w="2281" w:type="dxa"/>
            <w:tcBorders>
              <w:top w:val="single" w:sz="4" w:space="0" w:color="auto"/>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056" w:type="dxa"/>
            <w:tcBorders>
              <w:top w:val="single" w:sz="4" w:space="0" w:color="auto"/>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197"/>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1.1.</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Доля объема экспорта в общем объеме загруженной продукции</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процентов</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360"/>
          <w:jc w:val="center"/>
        </w:trPr>
        <w:tc>
          <w:tcPr>
            <w:tcW w:w="456" w:type="dxa"/>
            <w:tcBorders>
              <w:top w:val="nil"/>
              <w:left w:val="single" w:sz="8" w:space="0" w:color="000000"/>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2.</w:t>
            </w:r>
          </w:p>
        </w:tc>
        <w:tc>
          <w:tcPr>
            <w:tcW w:w="2281" w:type="dxa"/>
            <w:tcBorders>
              <w:top w:val="nil"/>
              <w:left w:val="nil"/>
              <w:bottom w:val="single" w:sz="4" w:space="0" w:color="auto"/>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Количество стран, в которые экспортируются товары (работы, услуги)</w:t>
            </w:r>
          </w:p>
        </w:tc>
        <w:tc>
          <w:tcPr>
            <w:tcW w:w="1056"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173"/>
          <w:jc w:val="center"/>
        </w:trPr>
        <w:tc>
          <w:tcPr>
            <w:tcW w:w="16056" w:type="dxa"/>
            <w:gridSpan w:val="14"/>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4"/>
                <w:szCs w:val="14"/>
              </w:rPr>
            </w:pPr>
            <w:r w:rsidRPr="00E00E8A">
              <w:rPr>
                <w:rFonts w:ascii="Times New Roman" w:hAnsi="Times New Roman"/>
                <w:color w:val="000000"/>
                <w:sz w:val="14"/>
                <w:szCs w:val="14"/>
              </w:rPr>
              <w:t>Заполняется субъектами малого и среднего предпринимательства, занимающимися инновациями</w:t>
            </w:r>
          </w:p>
        </w:tc>
      </w:tr>
      <w:tr w:rsidR="00E51BEA" w:rsidRPr="00E00E8A" w:rsidTr="00286F7D">
        <w:trPr>
          <w:trHeight w:val="525"/>
          <w:jc w:val="center"/>
        </w:trPr>
        <w:tc>
          <w:tcPr>
            <w:tcW w:w="456" w:type="dxa"/>
            <w:tcBorders>
              <w:top w:val="nil"/>
              <w:left w:val="single" w:sz="8" w:space="0" w:color="000000"/>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3.</w:t>
            </w:r>
          </w:p>
        </w:tc>
        <w:tc>
          <w:tcPr>
            <w:tcW w:w="2281" w:type="dxa"/>
            <w:tcBorders>
              <w:top w:val="nil"/>
              <w:left w:val="nil"/>
              <w:bottom w:val="single" w:sz="4" w:space="0" w:color="auto"/>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Отгружено инновационных товаров собственного производства (выполнено инновационных работ и услуг собственными силами)</w:t>
            </w:r>
          </w:p>
        </w:tc>
        <w:tc>
          <w:tcPr>
            <w:tcW w:w="1056" w:type="dxa"/>
            <w:tcBorders>
              <w:top w:val="nil"/>
              <w:left w:val="nil"/>
              <w:bottom w:val="single" w:sz="4" w:space="0" w:color="auto"/>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3105" w:type="dxa"/>
            <w:gridSpan w:val="2"/>
            <w:tcBorders>
              <w:top w:val="single" w:sz="8" w:space="0" w:color="000000"/>
              <w:left w:val="nil"/>
              <w:bottom w:val="single" w:sz="4" w:space="0" w:color="auto"/>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4" w:space="0" w:color="auto"/>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4" w:space="0" w:color="auto"/>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4" w:space="0" w:color="auto"/>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25"/>
          <w:jc w:val="center"/>
        </w:trPr>
        <w:tc>
          <w:tcPr>
            <w:tcW w:w="456"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3.1.</w:t>
            </w:r>
          </w:p>
        </w:tc>
        <w:tc>
          <w:tcPr>
            <w:tcW w:w="2281"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Доля экспортной инновационной продукции в общем объеме отгруженной инновационной продукции</w:t>
            </w:r>
          </w:p>
        </w:tc>
        <w:tc>
          <w:tcPr>
            <w:tcW w:w="1056" w:type="dxa"/>
            <w:tcBorders>
              <w:top w:val="single" w:sz="4" w:space="0" w:color="auto"/>
              <w:left w:val="single" w:sz="4" w:space="0" w:color="auto"/>
              <w:bottom w:val="single" w:sz="4" w:space="0" w:color="auto"/>
              <w:right w:val="single" w:sz="4" w:space="0" w:color="auto"/>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процентов</w:t>
            </w:r>
          </w:p>
        </w:tc>
        <w:tc>
          <w:tcPr>
            <w:tcW w:w="3105" w:type="dxa"/>
            <w:gridSpan w:val="2"/>
            <w:tcBorders>
              <w:top w:val="single" w:sz="4" w:space="0" w:color="auto"/>
              <w:left w:val="single" w:sz="4" w:space="0" w:color="auto"/>
              <w:bottom w:val="single" w:sz="4" w:space="0" w:color="auto"/>
              <w:right w:val="single" w:sz="4" w:space="0" w:color="auto"/>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4" w:space="0" w:color="auto"/>
              <w:left w:val="single" w:sz="4" w:space="0" w:color="auto"/>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4" w:space="0" w:color="auto"/>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4" w:space="0" w:color="auto"/>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898"/>
          <w:jc w:val="center"/>
        </w:trPr>
        <w:tc>
          <w:tcPr>
            <w:tcW w:w="456" w:type="dxa"/>
            <w:tcBorders>
              <w:top w:val="single" w:sz="4" w:space="0" w:color="auto"/>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w:t>
            </w:r>
          </w:p>
        </w:tc>
        <w:tc>
          <w:tcPr>
            <w:tcW w:w="2281" w:type="dxa"/>
            <w:tcBorders>
              <w:top w:val="single" w:sz="4" w:space="0" w:color="auto"/>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56" w:type="dxa"/>
            <w:tcBorders>
              <w:top w:val="single" w:sz="4" w:space="0" w:color="auto"/>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единиц</w:t>
            </w:r>
          </w:p>
        </w:tc>
        <w:tc>
          <w:tcPr>
            <w:tcW w:w="3105" w:type="dxa"/>
            <w:gridSpan w:val="2"/>
            <w:tcBorders>
              <w:top w:val="single" w:sz="4" w:space="0" w:color="auto"/>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305"/>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4.1.</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в том числе: на изобретение</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52761B" w:rsidRDefault="00E51BEA" w:rsidP="00286F7D">
            <w:pPr>
              <w:rPr>
                <w:rFonts w:ascii="Times New Roman" w:hAnsi="Times New Roman"/>
                <w:color w:val="000000"/>
                <w:sz w:val="16"/>
                <w:szCs w:val="16"/>
                <w:lang w:val="en-US"/>
              </w:rPr>
            </w:pP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56"/>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4.2.</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в том числе: на полезные модели:</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43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4.3.</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в том числе: на промышленные образцы</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rPr>
            </w:pPr>
            <w:r w:rsidRPr="00E00E8A">
              <w:rPr>
                <w:rFonts w:ascii="Times New Roman" w:hAnsi="Times New Roman"/>
                <w:color w:val="000000"/>
                <w:sz w:val="16"/>
                <w:szCs w:val="16"/>
              </w:rPr>
              <w:t>единиц</w:t>
            </w:r>
          </w:p>
        </w:tc>
        <w:tc>
          <w:tcPr>
            <w:tcW w:w="3105"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737" w:type="dxa"/>
            <w:gridSpan w:val="4"/>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40"/>
          <w:jc w:val="center"/>
        </w:trPr>
        <w:tc>
          <w:tcPr>
            <w:tcW w:w="16056" w:type="dxa"/>
            <w:gridSpan w:val="14"/>
            <w:tcBorders>
              <w:top w:val="single" w:sz="8" w:space="0" w:color="000000"/>
              <w:left w:val="single" w:sz="8" w:space="0" w:color="000000"/>
              <w:bottom w:val="single" w:sz="8" w:space="0" w:color="000000"/>
              <w:right w:val="single" w:sz="8" w:space="0" w:color="000000"/>
            </w:tcBorders>
          </w:tcPr>
          <w:p w:rsidR="00E51BEA" w:rsidRPr="00E00E8A" w:rsidRDefault="00E51BEA" w:rsidP="00286F7D">
            <w:pPr>
              <w:rPr>
                <w:rFonts w:ascii="Times New Roman" w:hAnsi="Times New Roman"/>
                <w:color w:val="000000"/>
                <w:sz w:val="14"/>
                <w:szCs w:val="14"/>
              </w:rPr>
            </w:pPr>
            <w:r w:rsidRPr="00E00E8A">
              <w:rPr>
                <w:rFonts w:ascii="Times New Roman" w:hAnsi="Times New Roman"/>
                <w:color w:val="000000"/>
                <w:sz w:val="14"/>
                <w:szCs w:val="14"/>
              </w:rPr>
              <w:t xml:space="preserve">Заполняется субъектами малого и среднего предпринимательства, получившими поддержку по программе </w:t>
            </w:r>
            <w:proofErr w:type="spellStart"/>
            <w:r w:rsidRPr="00E00E8A">
              <w:rPr>
                <w:rFonts w:ascii="Times New Roman" w:hAnsi="Times New Roman"/>
                <w:color w:val="000000"/>
                <w:sz w:val="14"/>
                <w:szCs w:val="14"/>
              </w:rPr>
              <w:t>энергоэффективности</w:t>
            </w:r>
            <w:proofErr w:type="spellEnd"/>
          </w:p>
        </w:tc>
      </w:tr>
      <w:tr w:rsidR="00E51BEA" w:rsidRPr="00E00E8A" w:rsidTr="00286F7D">
        <w:trPr>
          <w:trHeight w:val="240"/>
          <w:jc w:val="center"/>
        </w:trPr>
        <w:tc>
          <w:tcPr>
            <w:tcW w:w="456" w:type="dxa"/>
            <w:tcBorders>
              <w:top w:val="nil"/>
              <w:left w:val="single" w:sz="8" w:space="0" w:color="000000"/>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5.</w:t>
            </w:r>
          </w:p>
        </w:tc>
        <w:tc>
          <w:tcPr>
            <w:tcW w:w="2281" w:type="dxa"/>
            <w:tcBorders>
              <w:top w:val="nil"/>
              <w:left w:val="nil"/>
              <w:bottom w:val="single" w:sz="8" w:space="0" w:color="000000"/>
              <w:right w:val="single" w:sz="8" w:space="0" w:color="000000"/>
            </w:tcBorders>
          </w:tcPr>
          <w:p w:rsidR="00E51BEA" w:rsidRPr="00E00E8A" w:rsidRDefault="00E51BEA" w:rsidP="00286F7D">
            <w:pPr>
              <w:rPr>
                <w:rFonts w:ascii="Times New Roman" w:hAnsi="Times New Roman"/>
                <w:color w:val="000000"/>
                <w:sz w:val="12"/>
                <w:szCs w:val="12"/>
              </w:rPr>
            </w:pPr>
            <w:r w:rsidRPr="00E00E8A">
              <w:rPr>
                <w:rFonts w:ascii="Times New Roman" w:hAnsi="Times New Roman"/>
                <w:color w:val="000000"/>
                <w:sz w:val="12"/>
                <w:szCs w:val="12"/>
              </w:rPr>
              <w:t>Оценка экономии энергетических ресурсов</w:t>
            </w:r>
          </w:p>
        </w:tc>
        <w:tc>
          <w:tcPr>
            <w:tcW w:w="1056" w:type="dxa"/>
            <w:tcBorders>
              <w:top w:val="nil"/>
              <w:left w:val="nil"/>
              <w:bottom w:val="single" w:sz="8" w:space="0" w:color="000000"/>
              <w:right w:val="single" w:sz="8" w:space="0" w:color="000000"/>
            </w:tcBorders>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тыс. рублей</w:t>
            </w:r>
          </w:p>
        </w:tc>
        <w:tc>
          <w:tcPr>
            <w:tcW w:w="12263" w:type="dxa"/>
            <w:gridSpan w:val="11"/>
            <w:tcBorders>
              <w:top w:val="single" w:sz="8" w:space="0" w:color="000000"/>
              <w:left w:val="nil"/>
              <w:bottom w:val="single" w:sz="8" w:space="0" w:color="000000"/>
              <w:right w:val="single" w:sz="8" w:space="0" w:color="000000"/>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736"/>
          <w:jc w:val="center"/>
        </w:trPr>
        <w:tc>
          <w:tcPr>
            <w:tcW w:w="2737" w:type="dxa"/>
            <w:gridSpan w:val="2"/>
            <w:tcBorders>
              <w:top w:val="single" w:sz="8" w:space="0" w:color="000000"/>
              <w:left w:val="nil"/>
              <w:bottom w:val="nil"/>
              <w:right w:val="nil"/>
            </w:tcBorders>
            <w:vAlign w:val="bottom"/>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Руководитель организации</w:t>
            </w:r>
          </w:p>
        </w:tc>
        <w:tc>
          <w:tcPr>
            <w:tcW w:w="2612" w:type="dxa"/>
            <w:gridSpan w:val="2"/>
            <w:tcBorders>
              <w:top w:val="single" w:sz="8" w:space="0" w:color="000000"/>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549" w:type="dxa"/>
            <w:tcBorders>
              <w:top w:val="nil"/>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p>
        </w:tc>
        <w:tc>
          <w:tcPr>
            <w:tcW w:w="2525" w:type="dxa"/>
            <w:gridSpan w:val="2"/>
            <w:tcBorders>
              <w:top w:val="single" w:sz="8" w:space="0" w:color="000000"/>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1212" w:type="dxa"/>
            <w:gridSpan w:val="2"/>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2391" w:type="dxa"/>
            <w:gridSpan w:val="3"/>
            <w:tcBorders>
              <w:top w:val="single" w:sz="8" w:space="0" w:color="000000"/>
              <w:left w:val="nil"/>
              <w:bottom w:val="single" w:sz="8" w:space="0" w:color="000000"/>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c>
          <w:tcPr>
            <w:tcW w:w="3030" w:type="dxa"/>
            <w:gridSpan w:val="2"/>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 </w:t>
            </w:r>
          </w:p>
        </w:tc>
      </w:tr>
      <w:tr w:rsidR="00E51BEA" w:rsidRPr="00E00E8A" w:rsidTr="00286F7D">
        <w:trPr>
          <w:trHeight w:val="225"/>
          <w:jc w:val="center"/>
        </w:trPr>
        <w:tc>
          <w:tcPr>
            <w:tcW w:w="2737" w:type="dxa"/>
            <w:gridSpan w:val="2"/>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2612" w:type="dxa"/>
            <w:gridSpan w:val="2"/>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(должность)</w:t>
            </w:r>
          </w:p>
        </w:tc>
        <w:tc>
          <w:tcPr>
            <w:tcW w:w="1549" w:type="dxa"/>
            <w:tcBorders>
              <w:top w:val="nil"/>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p>
        </w:tc>
        <w:tc>
          <w:tcPr>
            <w:tcW w:w="2525" w:type="dxa"/>
            <w:gridSpan w:val="2"/>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(подпись)</w:t>
            </w:r>
          </w:p>
        </w:tc>
        <w:tc>
          <w:tcPr>
            <w:tcW w:w="1212" w:type="dxa"/>
            <w:gridSpan w:val="2"/>
            <w:tcBorders>
              <w:top w:val="nil"/>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p>
        </w:tc>
        <w:tc>
          <w:tcPr>
            <w:tcW w:w="2391" w:type="dxa"/>
            <w:gridSpan w:val="3"/>
            <w:tcBorders>
              <w:top w:val="single" w:sz="8" w:space="0" w:color="000000"/>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r w:rsidRPr="00E00E8A">
              <w:rPr>
                <w:rFonts w:ascii="Times New Roman" w:hAnsi="Times New Roman"/>
                <w:color w:val="000000"/>
                <w:sz w:val="16"/>
                <w:szCs w:val="16"/>
              </w:rPr>
              <w:t>(расшифровка подписи)</w:t>
            </w:r>
          </w:p>
        </w:tc>
        <w:tc>
          <w:tcPr>
            <w:tcW w:w="3030" w:type="dxa"/>
            <w:gridSpan w:val="2"/>
            <w:tcBorders>
              <w:top w:val="nil"/>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p>
        </w:tc>
      </w:tr>
      <w:tr w:rsidR="00E51BEA" w:rsidRPr="00E00E8A" w:rsidTr="00286F7D">
        <w:trPr>
          <w:trHeight w:val="225"/>
          <w:jc w:val="center"/>
        </w:trPr>
        <w:tc>
          <w:tcPr>
            <w:tcW w:w="6898" w:type="dxa"/>
            <w:gridSpan w:val="5"/>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p>
        </w:tc>
        <w:tc>
          <w:tcPr>
            <w:tcW w:w="2525" w:type="dxa"/>
            <w:gridSpan w:val="2"/>
            <w:tcBorders>
              <w:top w:val="nil"/>
              <w:left w:val="nil"/>
              <w:bottom w:val="nil"/>
              <w:right w:val="nil"/>
            </w:tcBorders>
            <w:vAlign w:val="bottom"/>
          </w:tcPr>
          <w:p w:rsidR="00E51BEA" w:rsidRPr="00E00E8A" w:rsidRDefault="00E51BEA" w:rsidP="00286F7D">
            <w:pPr>
              <w:rPr>
                <w:rFonts w:ascii="Times New Roman" w:hAnsi="Times New Roman"/>
                <w:color w:val="000000"/>
                <w:sz w:val="16"/>
                <w:szCs w:val="16"/>
              </w:rPr>
            </w:pPr>
            <w:r w:rsidRPr="00E00E8A">
              <w:rPr>
                <w:rFonts w:ascii="Times New Roman" w:hAnsi="Times New Roman"/>
                <w:color w:val="000000"/>
                <w:sz w:val="16"/>
                <w:szCs w:val="16"/>
              </w:rPr>
              <w:t>М.П.</w:t>
            </w:r>
          </w:p>
        </w:tc>
        <w:tc>
          <w:tcPr>
            <w:tcW w:w="6633" w:type="dxa"/>
            <w:gridSpan w:val="7"/>
            <w:tcBorders>
              <w:top w:val="nil"/>
              <w:left w:val="nil"/>
              <w:bottom w:val="nil"/>
              <w:right w:val="nil"/>
            </w:tcBorders>
            <w:vAlign w:val="bottom"/>
          </w:tcPr>
          <w:p w:rsidR="00E51BEA" w:rsidRPr="00E00E8A" w:rsidRDefault="00E51BEA" w:rsidP="00286F7D">
            <w:pPr>
              <w:jc w:val="center"/>
              <w:rPr>
                <w:rFonts w:ascii="Times New Roman" w:hAnsi="Times New Roman"/>
                <w:color w:val="000000"/>
                <w:sz w:val="16"/>
                <w:szCs w:val="16"/>
              </w:rPr>
            </w:pPr>
          </w:p>
        </w:tc>
      </w:tr>
    </w:tbl>
    <w:p w:rsidR="00E51BEA" w:rsidRPr="00E00E8A" w:rsidRDefault="00E51BEA" w:rsidP="00E51BEA">
      <w:pPr>
        <w:ind w:left="4536"/>
        <w:rPr>
          <w:rFonts w:ascii="Times New Roman" w:hAnsi="Times New Roman"/>
          <w:szCs w:val="24"/>
        </w:rPr>
      </w:pPr>
    </w:p>
    <w:p w:rsidR="000B5520" w:rsidRDefault="000B5520">
      <w:pPr>
        <w:spacing w:after="200" w:line="276" w:lineRule="auto"/>
        <w:jc w:val="left"/>
        <w:rPr>
          <w:rFonts w:ascii="Times New Roman" w:hAnsi="Times New Roman"/>
          <w:b/>
          <w:sz w:val="28"/>
          <w:szCs w:val="28"/>
        </w:rPr>
      </w:pPr>
    </w:p>
    <w:sectPr w:rsidR="000B5520" w:rsidSect="005B06B2">
      <w:pgSz w:w="16840" w:h="11907" w:orient="landscape" w:code="9"/>
      <w:pgMar w:top="1418" w:right="1134" w:bottom="567" w:left="1134"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CF" w:rsidRDefault="004856CF" w:rsidP="0092546B">
      <w:r>
        <w:separator/>
      </w:r>
    </w:p>
  </w:endnote>
  <w:endnote w:type="continuationSeparator" w:id="0">
    <w:p w:rsidR="004856CF" w:rsidRDefault="004856CF" w:rsidP="0092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CF" w:rsidRDefault="004856CF" w:rsidP="0092546B">
      <w:r>
        <w:separator/>
      </w:r>
    </w:p>
  </w:footnote>
  <w:footnote w:type="continuationSeparator" w:id="0">
    <w:p w:rsidR="004856CF" w:rsidRDefault="004856CF" w:rsidP="0092546B">
      <w:r>
        <w:continuationSeparator/>
      </w:r>
    </w:p>
  </w:footnote>
  <w:footnote w:id="1">
    <w:p w:rsidR="004856CF" w:rsidRDefault="004856CF" w:rsidP="00CD297C">
      <w:pPr>
        <w:pStyle w:val="ad"/>
        <w:jc w:val="both"/>
      </w:pPr>
      <w:r>
        <w:rPr>
          <w:rStyle w:val="af"/>
        </w:rPr>
        <w:footnoteRef/>
      </w:r>
      <w:r>
        <w:t xml:space="preserve"> </w:t>
      </w:r>
      <w:r w:rsidRPr="005F70FD">
        <w:rPr>
          <w:rFonts w:ascii="Times New Roman" w:hAnsi="Times New Roman" w:cs="Times New Roman"/>
        </w:rPr>
        <w:t>Формы приложений разрабатываются Министерством экономики Свердловской области к каждому заключаемому соглашению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3"/>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23"/>
      <w:docPartObj>
        <w:docPartGallery w:val="Page Numbers (Top of Page)"/>
        <w:docPartUnique/>
      </w:docPartObj>
    </w:sdtPr>
    <w:sdtContent>
      <w:p w:rsidR="004856CF" w:rsidRDefault="00DE1CE4">
        <w:pPr>
          <w:pStyle w:val="a3"/>
          <w:jc w:val="center"/>
        </w:pPr>
        <w:fldSimple w:instr=" PAGE   \* MERGEFORMAT ">
          <w:r w:rsidR="00561C80">
            <w:rPr>
              <w:noProof/>
            </w:rPr>
            <w:t>42</w:t>
          </w:r>
        </w:fldSimple>
      </w:p>
    </w:sdtContent>
  </w:sdt>
  <w:p w:rsidR="004856CF" w:rsidRDefault="004856CF">
    <w:pPr>
      <w:pStyle w:val="2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11"/>
      <w:docPartObj>
        <w:docPartGallery w:val="Page Numbers (Top of Page)"/>
        <w:docPartUnique/>
      </w:docPartObj>
    </w:sdtPr>
    <w:sdtContent>
      <w:p w:rsidR="004856CF" w:rsidRDefault="00DE1CE4">
        <w:pPr>
          <w:pStyle w:val="a3"/>
          <w:jc w:val="center"/>
        </w:pPr>
        <w:fldSimple w:instr=" PAGE   \* MERGEFORMAT ">
          <w:r w:rsidR="00561C80">
            <w:rPr>
              <w:noProof/>
            </w:rPr>
            <w:t>26</w:t>
          </w:r>
        </w:fldSimple>
      </w:p>
    </w:sdtContent>
  </w:sdt>
  <w:p w:rsidR="004856CF" w:rsidRPr="005A09C5" w:rsidRDefault="004856CF" w:rsidP="005A09C5">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a3"/>
      <w:jc w:val="center"/>
    </w:pPr>
  </w:p>
  <w:p w:rsidR="004856CF" w:rsidRDefault="004856CF">
    <w:pPr>
      <w:pStyle w:val="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14"/>
      <w:docPartObj>
        <w:docPartGallery w:val="Page Numbers (Top of Page)"/>
        <w:docPartUnique/>
      </w:docPartObj>
    </w:sdtPr>
    <w:sdtContent>
      <w:p w:rsidR="004856CF" w:rsidRDefault="00DE1CE4">
        <w:pPr>
          <w:pStyle w:val="a3"/>
          <w:jc w:val="center"/>
        </w:pPr>
        <w:fldSimple w:instr=" PAGE   \* MERGEFORMAT ">
          <w:r w:rsidR="00561C80" w:rsidRPr="00561C80">
            <w:rPr>
              <w:noProof/>
              <w:lang w:val="en-US"/>
            </w:rPr>
            <w:t>40</w:t>
          </w:r>
        </w:fldSimple>
      </w:p>
    </w:sdtContent>
  </w:sdt>
  <w:p w:rsidR="004856CF" w:rsidRDefault="004856C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15"/>
      <w:docPartObj>
        <w:docPartGallery w:val="Page Numbers (Top of Page)"/>
        <w:docPartUnique/>
      </w:docPartObj>
    </w:sdtPr>
    <w:sdtContent>
      <w:p w:rsidR="004856CF" w:rsidRDefault="00DE1CE4" w:rsidP="00A2405D">
        <w:pPr>
          <w:pStyle w:val="a3"/>
          <w:jc w:val="center"/>
        </w:pPr>
        <w:fldSimple w:instr=" PAGE   \* MERGEFORMAT ">
          <w:r w:rsidR="00561C80">
            <w:rPr>
              <w:noProof/>
            </w:rPr>
            <w:t>28</w:t>
          </w:r>
        </w:fldSimple>
      </w:p>
      <w:p w:rsidR="004856CF" w:rsidRDefault="00DE1CE4" w:rsidP="00A2405D">
        <w:pPr>
          <w:pStyle w:val="a3"/>
          <w:jc w:val="cent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3"/>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13"/>
      <w:docPartObj>
        <w:docPartGallery w:val="Page Numbers (Top of Page)"/>
        <w:docPartUnique/>
      </w:docPartObj>
    </w:sdtPr>
    <w:sdtContent>
      <w:p w:rsidR="004856CF" w:rsidRDefault="00DE1CE4">
        <w:pPr>
          <w:pStyle w:val="a3"/>
          <w:jc w:val="center"/>
        </w:pPr>
        <w:fldSimple w:instr=" PAGE   \* MERGEFORMAT ">
          <w:r w:rsidR="00561C80">
            <w:rPr>
              <w:noProof/>
            </w:rPr>
            <w:t>31</w:t>
          </w:r>
        </w:fldSimple>
      </w:p>
    </w:sdtContent>
  </w:sdt>
  <w:p w:rsidR="004856CF" w:rsidRDefault="004856CF" w:rsidP="00E87C44">
    <w:pPr>
      <w:pStyle w:val="a3"/>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CF" w:rsidRDefault="004856CF">
    <w:pPr>
      <w:pStyle w:val="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3"/>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64D56B5"/>
    <w:multiLevelType w:val="hybridMultilevel"/>
    <w:tmpl w:val="4AFC32A2"/>
    <w:lvl w:ilvl="0" w:tplc="E0F24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5673AF"/>
    <w:multiLevelType w:val="hybridMultilevel"/>
    <w:tmpl w:val="93A4A584"/>
    <w:lvl w:ilvl="0" w:tplc="DBDC2E9C">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34E7CF7"/>
    <w:multiLevelType w:val="hybridMultilevel"/>
    <w:tmpl w:val="81B43DDC"/>
    <w:lvl w:ilvl="0" w:tplc="413025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BF16E0"/>
    <w:multiLevelType w:val="hybridMultilevel"/>
    <w:tmpl w:val="4B4A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B226DF"/>
    <w:multiLevelType w:val="multilevel"/>
    <w:tmpl w:val="11AA13A8"/>
    <w:lvl w:ilvl="0">
      <w:start w:val="2"/>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D1F6274"/>
    <w:multiLevelType w:val="hybridMultilevel"/>
    <w:tmpl w:val="56D0DBB4"/>
    <w:lvl w:ilvl="0" w:tplc="41D04C20">
      <w:start w:val="1"/>
      <w:numFmt w:val="decimal"/>
      <w:lvlText w:val="%1)"/>
      <w:lvlJc w:val="left"/>
      <w:pPr>
        <w:ind w:left="1068" w:hanging="360"/>
      </w:pPr>
      <w:rPr>
        <w:rFonts w:ascii="Times New Roman" w:eastAsia="Times New Roman" w:hAnsi="Times New Roman" w:cs="Times New Roman"/>
        <w:b w:val="0"/>
        <w:color w:val="000000" w:themeColor="text1"/>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193B32"/>
    <w:rsid w:val="000015AF"/>
    <w:rsid w:val="00003994"/>
    <w:rsid w:val="00004064"/>
    <w:rsid w:val="00005D9E"/>
    <w:rsid w:val="00006392"/>
    <w:rsid w:val="00010BD9"/>
    <w:rsid w:val="00010D78"/>
    <w:rsid w:val="000120EE"/>
    <w:rsid w:val="00013F2B"/>
    <w:rsid w:val="00014434"/>
    <w:rsid w:val="00014558"/>
    <w:rsid w:val="00016557"/>
    <w:rsid w:val="00016DB6"/>
    <w:rsid w:val="00016DD1"/>
    <w:rsid w:val="00017165"/>
    <w:rsid w:val="00020357"/>
    <w:rsid w:val="00020980"/>
    <w:rsid w:val="00020E7E"/>
    <w:rsid w:val="0002181C"/>
    <w:rsid w:val="00023533"/>
    <w:rsid w:val="0002429E"/>
    <w:rsid w:val="00024612"/>
    <w:rsid w:val="00024995"/>
    <w:rsid w:val="000249DB"/>
    <w:rsid w:val="00026B95"/>
    <w:rsid w:val="00027420"/>
    <w:rsid w:val="00032DFC"/>
    <w:rsid w:val="000345EC"/>
    <w:rsid w:val="00035DAC"/>
    <w:rsid w:val="000362DA"/>
    <w:rsid w:val="0003723E"/>
    <w:rsid w:val="000376F8"/>
    <w:rsid w:val="00041D00"/>
    <w:rsid w:val="00041E4C"/>
    <w:rsid w:val="00042311"/>
    <w:rsid w:val="0004456C"/>
    <w:rsid w:val="00044A1A"/>
    <w:rsid w:val="00044CC1"/>
    <w:rsid w:val="00046F19"/>
    <w:rsid w:val="000523EC"/>
    <w:rsid w:val="000549AF"/>
    <w:rsid w:val="000568F6"/>
    <w:rsid w:val="00056E75"/>
    <w:rsid w:val="00061A8E"/>
    <w:rsid w:val="00061B0C"/>
    <w:rsid w:val="00061BC2"/>
    <w:rsid w:val="00061CE4"/>
    <w:rsid w:val="000623B6"/>
    <w:rsid w:val="00062D6D"/>
    <w:rsid w:val="00063119"/>
    <w:rsid w:val="000632CB"/>
    <w:rsid w:val="00064E64"/>
    <w:rsid w:val="000705D9"/>
    <w:rsid w:val="000705FC"/>
    <w:rsid w:val="00072D96"/>
    <w:rsid w:val="00072E58"/>
    <w:rsid w:val="00072E95"/>
    <w:rsid w:val="00074172"/>
    <w:rsid w:val="000746B2"/>
    <w:rsid w:val="00080791"/>
    <w:rsid w:val="000825F8"/>
    <w:rsid w:val="00084FB6"/>
    <w:rsid w:val="00086EFA"/>
    <w:rsid w:val="00087436"/>
    <w:rsid w:val="00087672"/>
    <w:rsid w:val="00092FDC"/>
    <w:rsid w:val="000947AE"/>
    <w:rsid w:val="00094B2A"/>
    <w:rsid w:val="00094E44"/>
    <w:rsid w:val="0009620C"/>
    <w:rsid w:val="000A0149"/>
    <w:rsid w:val="000A0D75"/>
    <w:rsid w:val="000A14E1"/>
    <w:rsid w:val="000A2BB4"/>
    <w:rsid w:val="000B09CF"/>
    <w:rsid w:val="000B5520"/>
    <w:rsid w:val="000B7490"/>
    <w:rsid w:val="000B778E"/>
    <w:rsid w:val="000B7F30"/>
    <w:rsid w:val="000C09EA"/>
    <w:rsid w:val="000C0CC1"/>
    <w:rsid w:val="000C1AB4"/>
    <w:rsid w:val="000C57C9"/>
    <w:rsid w:val="000C6ABD"/>
    <w:rsid w:val="000D07E5"/>
    <w:rsid w:val="000D2C2E"/>
    <w:rsid w:val="000D4E9A"/>
    <w:rsid w:val="000D63CC"/>
    <w:rsid w:val="000E052C"/>
    <w:rsid w:val="000E1814"/>
    <w:rsid w:val="000E4C70"/>
    <w:rsid w:val="000E4CF6"/>
    <w:rsid w:val="000E59A9"/>
    <w:rsid w:val="000E654C"/>
    <w:rsid w:val="000F0554"/>
    <w:rsid w:val="000F058B"/>
    <w:rsid w:val="000F062D"/>
    <w:rsid w:val="000F2A0D"/>
    <w:rsid w:val="000F2C10"/>
    <w:rsid w:val="000F5E32"/>
    <w:rsid w:val="000F7D67"/>
    <w:rsid w:val="00103286"/>
    <w:rsid w:val="0010434C"/>
    <w:rsid w:val="00104A45"/>
    <w:rsid w:val="00110A71"/>
    <w:rsid w:val="00111844"/>
    <w:rsid w:val="00112862"/>
    <w:rsid w:val="00113620"/>
    <w:rsid w:val="00114EA0"/>
    <w:rsid w:val="001152A2"/>
    <w:rsid w:val="00115F50"/>
    <w:rsid w:val="0011625E"/>
    <w:rsid w:val="0011782B"/>
    <w:rsid w:val="00121392"/>
    <w:rsid w:val="00121428"/>
    <w:rsid w:val="00121FF2"/>
    <w:rsid w:val="001234AC"/>
    <w:rsid w:val="001247A2"/>
    <w:rsid w:val="00125BC5"/>
    <w:rsid w:val="0013430B"/>
    <w:rsid w:val="00136A5E"/>
    <w:rsid w:val="00141F0B"/>
    <w:rsid w:val="00142FC6"/>
    <w:rsid w:val="00144021"/>
    <w:rsid w:val="001440A3"/>
    <w:rsid w:val="00144CE4"/>
    <w:rsid w:val="00146351"/>
    <w:rsid w:val="001479D1"/>
    <w:rsid w:val="001505B9"/>
    <w:rsid w:val="00150AA4"/>
    <w:rsid w:val="00151220"/>
    <w:rsid w:val="001536A5"/>
    <w:rsid w:val="00155DCA"/>
    <w:rsid w:val="00156A85"/>
    <w:rsid w:val="00161AB1"/>
    <w:rsid w:val="0016342E"/>
    <w:rsid w:val="0016482D"/>
    <w:rsid w:val="00164FEC"/>
    <w:rsid w:val="0016693F"/>
    <w:rsid w:val="00171F86"/>
    <w:rsid w:val="001724D9"/>
    <w:rsid w:val="0017400D"/>
    <w:rsid w:val="00174AE5"/>
    <w:rsid w:val="00174F7B"/>
    <w:rsid w:val="0017579F"/>
    <w:rsid w:val="00175B88"/>
    <w:rsid w:val="00176223"/>
    <w:rsid w:val="00180989"/>
    <w:rsid w:val="00183DD5"/>
    <w:rsid w:val="001916FB"/>
    <w:rsid w:val="00191F65"/>
    <w:rsid w:val="00193B32"/>
    <w:rsid w:val="001950F5"/>
    <w:rsid w:val="00195662"/>
    <w:rsid w:val="00195A34"/>
    <w:rsid w:val="001A2F83"/>
    <w:rsid w:val="001A7DD4"/>
    <w:rsid w:val="001B22F7"/>
    <w:rsid w:val="001B2379"/>
    <w:rsid w:val="001B3D85"/>
    <w:rsid w:val="001B45F1"/>
    <w:rsid w:val="001B5B20"/>
    <w:rsid w:val="001B674F"/>
    <w:rsid w:val="001B7BF9"/>
    <w:rsid w:val="001C0320"/>
    <w:rsid w:val="001C15F8"/>
    <w:rsid w:val="001C2465"/>
    <w:rsid w:val="001C5556"/>
    <w:rsid w:val="001C5D14"/>
    <w:rsid w:val="001C5D98"/>
    <w:rsid w:val="001D0D63"/>
    <w:rsid w:val="001D175B"/>
    <w:rsid w:val="001D2A43"/>
    <w:rsid w:val="001D4F6B"/>
    <w:rsid w:val="001D50BB"/>
    <w:rsid w:val="001D51F2"/>
    <w:rsid w:val="001D613E"/>
    <w:rsid w:val="001E1610"/>
    <w:rsid w:val="001E18B8"/>
    <w:rsid w:val="001E7FB2"/>
    <w:rsid w:val="001F1116"/>
    <w:rsid w:val="001F2B76"/>
    <w:rsid w:val="001F2D82"/>
    <w:rsid w:val="00200B6A"/>
    <w:rsid w:val="002020AF"/>
    <w:rsid w:val="002048A5"/>
    <w:rsid w:val="002048DD"/>
    <w:rsid w:val="002049A7"/>
    <w:rsid w:val="002053AE"/>
    <w:rsid w:val="00210F83"/>
    <w:rsid w:val="00212ED7"/>
    <w:rsid w:val="0021600A"/>
    <w:rsid w:val="0021714E"/>
    <w:rsid w:val="002177D8"/>
    <w:rsid w:val="0022122C"/>
    <w:rsid w:val="002223EA"/>
    <w:rsid w:val="002232A0"/>
    <w:rsid w:val="00223E66"/>
    <w:rsid w:val="002245CF"/>
    <w:rsid w:val="002264CD"/>
    <w:rsid w:val="0023065E"/>
    <w:rsid w:val="002331CB"/>
    <w:rsid w:val="002358DC"/>
    <w:rsid w:val="00240780"/>
    <w:rsid w:val="00241064"/>
    <w:rsid w:val="00241C17"/>
    <w:rsid w:val="00243B33"/>
    <w:rsid w:val="00245158"/>
    <w:rsid w:val="002475B6"/>
    <w:rsid w:val="00250E44"/>
    <w:rsid w:val="002515B3"/>
    <w:rsid w:val="00252540"/>
    <w:rsid w:val="00255426"/>
    <w:rsid w:val="002567E0"/>
    <w:rsid w:val="00256A99"/>
    <w:rsid w:val="002571AA"/>
    <w:rsid w:val="0025745A"/>
    <w:rsid w:val="002638F9"/>
    <w:rsid w:val="00264E56"/>
    <w:rsid w:val="00265868"/>
    <w:rsid w:val="00265B33"/>
    <w:rsid w:val="00267899"/>
    <w:rsid w:val="00270B2F"/>
    <w:rsid w:val="00273917"/>
    <w:rsid w:val="00274145"/>
    <w:rsid w:val="00275088"/>
    <w:rsid w:val="00275232"/>
    <w:rsid w:val="002755CA"/>
    <w:rsid w:val="002761D5"/>
    <w:rsid w:val="00277703"/>
    <w:rsid w:val="00277AB7"/>
    <w:rsid w:val="00277CF8"/>
    <w:rsid w:val="00281F62"/>
    <w:rsid w:val="00282A4C"/>
    <w:rsid w:val="0028403A"/>
    <w:rsid w:val="00286F7D"/>
    <w:rsid w:val="0028743B"/>
    <w:rsid w:val="002877AE"/>
    <w:rsid w:val="002877B4"/>
    <w:rsid w:val="00290054"/>
    <w:rsid w:val="00291ECA"/>
    <w:rsid w:val="00291FCB"/>
    <w:rsid w:val="00292E7F"/>
    <w:rsid w:val="00292F3E"/>
    <w:rsid w:val="00293AE5"/>
    <w:rsid w:val="00294008"/>
    <w:rsid w:val="00296581"/>
    <w:rsid w:val="00296986"/>
    <w:rsid w:val="002A095A"/>
    <w:rsid w:val="002A0B46"/>
    <w:rsid w:val="002A0CBD"/>
    <w:rsid w:val="002A0E32"/>
    <w:rsid w:val="002A134F"/>
    <w:rsid w:val="002A5D9F"/>
    <w:rsid w:val="002A747D"/>
    <w:rsid w:val="002B10EC"/>
    <w:rsid w:val="002B1D62"/>
    <w:rsid w:val="002B264C"/>
    <w:rsid w:val="002B570B"/>
    <w:rsid w:val="002B5AB1"/>
    <w:rsid w:val="002B6B15"/>
    <w:rsid w:val="002B797F"/>
    <w:rsid w:val="002C07E1"/>
    <w:rsid w:val="002C250E"/>
    <w:rsid w:val="002C51CF"/>
    <w:rsid w:val="002C568F"/>
    <w:rsid w:val="002C7919"/>
    <w:rsid w:val="002C7FAC"/>
    <w:rsid w:val="002D0462"/>
    <w:rsid w:val="002D09CD"/>
    <w:rsid w:val="002D1084"/>
    <w:rsid w:val="002D1458"/>
    <w:rsid w:val="002D29D0"/>
    <w:rsid w:val="002D45D9"/>
    <w:rsid w:val="002D4997"/>
    <w:rsid w:val="002D71FC"/>
    <w:rsid w:val="002E1FE7"/>
    <w:rsid w:val="002E2D8A"/>
    <w:rsid w:val="002E4721"/>
    <w:rsid w:val="002E5A7D"/>
    <w:rsid w:val="002E6346"/>
    <w:rsid w:val="002F1260"/>
    <w:rsid w:val="002F1CC0"/>
    <w:rsid w:val="002F208F"/>
    <w:rsid w:val="002F2198"/>
    <w:rsid w:val="002F388A"/>
    <w:rsid w:val="002F69B6"/>
    <w:rsid w:val="00303A22"/>
    <w:rsid w:val="00304321"/>
    <w:rsid w:val="00305DD2"/>
    <w:rsid w:val="00305FDA"/>
    <w:rsid w:val="003072B3"/>
    <w:rsid w:val="0030757C"/>
    <w:rsid w:val="00310669"/>
    <w:rsid w:val="003116A2"/>
    <w:rsid w:val="003127CE"/>
    <w:rsid w:val="00313676"/>
    <w:rsid w:val="003168E3"/>
    <w:rsid w:val="003169BB"/>
    <w:rsid w:val="00316FC0"/>
    <w:rsid w:val="0031754E"/>
    <w:rsid w:val="0032003C"/>
    <w:rsid w:val="003205BD"/>
    <w:rsid w:val="003220A5"/>
    <w:rsid w:val="003236C8"/>
    <w:rsid w:val="003245E5"/>
    <w:rsid w:val="00325137"/>
    <w:rsid w:val="00325F55"/>
    <w:rsid w:val="00330473"/>
    <w:rsid w:val="0033078E"/>
    <w:rsid w:val="00330CE6"/>
    <w:rsid w:val="00330F06"/>
    <w:rsid w:val="00331F3C"/>
    <w:rsid w:val="0033233F"/>
    <w:rsid w:val="00333D78"/>
    <w:rsid w:val="00334A1F"/>
    <w:rsid w:val="00342233"/>
    <w:rsid w:val="00342310"/>
    <w:rsid w:val="00343F57"/>
    <w:rsid w:val="00346EB6"/>
    <w:rsid w:val="003470A2"/>
    <w:rsid w:val="00350753"/>
    <w:rsid w:val="00352A16"/>
    <w:rsid w:val="00352A43"/>
    <w:rsid w:val="00352F40"/>
    <w:rsid w:val="00353053"/>
    <w:rsid w:val="00354C6D"/>
    <w:rsid w:val="00355574"/>
    <w:rsid w:val="003574D3"/>
    <w:rsid w:val="00357C9B"/>
    <w:rsid w:val="00363185"/>
    <w:rsid w:val="003631D1"/>
    <w:rsid w:val="0036362D"/>
    <w:rsid w:val="00363908"/>
    <w:rsid w:val="00365C9E"/>
    <w:rsid w:val="003665EF"/>
    <w:rsid w:val="00366D3B"/>
    <w:rsid w:val="00371E43"/>
    <w:rsid w:val="003724D6"/>
    <w:rsid w:val="003738C7"/>
    <w:rsid w:val="00374DE5"/>
    <w:rsid w:val="00375E86"/>
    <w:rsid w:val="00375F5E"/>
    <w:rsid w:val="003764EE"/>
    <w:rsid w:val="003804BE"/>
    <w:rsid w:val="00381D9F"/>
    <w:rsid w:val="003826CF"/>
    <w:rsid w:val="00382A38"/>
    <w:rsid w:val="00382BA7"/>
    <w:rsid w:val="00382DCA"/>
    <w:rsid w:val="00386021"/>
    <w:rsid w:val="0038657F"/>
    <w:rsid w:val="00390219"/>
    <w:rsid w:val="00390921"/>
    <w:rsid w:val="0039153F"/>
    <w:rsid w:val="00394B89"/>
    <w:rsid w:val="00396206"/>
    <w:rsid w:val="003A4B9C"/>
    <w:rsid w:val="003A7E49"/>
    <w:rsid w:val="003B0D09"/>
    <w:rsid w:val="003B1254"/>
    <w:rsid w:val="003B1A42"/>
    <w:rsid w:val="003B2634"/>
    <w:rsid w:val="003B3B3C"/>
    <w:rsid w:val="003B4C8A"/>
    <w:rsid w:val="003B4F48"/>
    <w:rsid w:val="003B7015"/>
    <w:rsid w:val="003B7821"/>
    <w:rsid w:val="003B7EEF"/>
    <w:rsid w:val="003C1AEC"/>
    <w:rsid w:val="003C1B1D"/>
    <w:rsid w:val="003C7A44"/>
    <w:rsid w:val="003C7C82"/>
    <w:rsid w:val="003C7D4F"/>
    <w:rsid w:val="003D246A"/>
    <w:rsid w:val="003D253F"/>
    <w:rsid w:val="003D26C5"/>
    <w:rsid w:val="003D2FDE"/>
    <w:rsid w:val="003D3F0B"/>
    <w:rsid w:val="003D4ADC"/>
    <w:rsid w:val="003D50BD"/>
    <w:rsid w:val="003D6C56"/>
    <w:rsid w:val="003D6F16"/>
    <w:rsid w:val="003E10AD"/>
    <w:rsid w:val="003E1FFB"/>
    <w:rsid w:val="003E262A"/>
    <w:rsid w:val="003E4D45"/>
    <w:rsid w:val="003E6AC2"/>
    <w:rsid w:val="003E74BF"/>
    <w:rsid w:val="003E7A0E"/>
    <w:rsid w:val="003F000A"/>
    <w:rsid w:val="003F1A88"/>
    <w:rsid w:val="003F284C"/>
    <w:rsid w:val="003F2F0D"/>
    <w:rsid w:val="003F31C3"/>
    <w:rsid w:val="003F3416"/>
    <w:rsid w:val="003F58B0"/>
    <w:rsid w:val="003F5DB2"/>
    <w:rsid w:val="003F6879"/>
    <w:rsid w:val="003F70A9"/>
    <w:rsid w:val="003F7CC2"/>
    <w:rsid w:val="0040015D"/>
    <w:rsid w:val="0040074C"/>
    <w:rsid w:val="00406C8F"/>
    <w:rsid w:val="00407E97"/>
    <w:rsid w:val="00410257"/>
    <w:rsid w:val="004111DA"/>
    <w:rsid w:val="00413A97"/>
    <w:rsid w:val="00413BDE"/>
    <w:rsid w:val="004144C8"/>
    <w:rsid w:val="004147C6"/>
    <w:rsid w:val="004164EF"/>
    <w:rsid w:val="004175A4"/>
    <w:rsid w:val="00423FE1"/>
    <w:rsid w:val="004245B2"/>
    <w:rsid w:val="00424AA4"/>
    <w:rsid w:val="0042620D"/>
    <w:rsid w:val="00426401"/>
    <w:rsid w:val="004300EB"/>
    <w:rsid w:val="00430B6A"/>
    <w:rsid w:val="00430E75"/>
    <w:rsid w:val="00431090"/>
    <w:rsid w:val="004310D5"/>
    <w:rsid w:val="0043192F"/>
    <w:rsid w:val="00431D1B"/>
    <w:rsid w:val="00434CE3"/>
    <w:rsid w:val="00436B51"/>
    <w:rsid w:val="00441A58"/>
    <w:rsid w:val="00442173"/>
    <w:rsid w:val="0044407B"/>
    <w:rsid w:val="004451BA"/>
    <w:rsid w:val="00445F1B"/>
    <w:rsid w:val="00447BC9"/>
    <w:rsid w:val="004504FA"/>
    <w:rsid w:val="00450A05"/>
    <w:rsid w:val="00451CCD"/>
    <w:rsid w:val="0046280F"/>
    <w:rsid w:val="004636E2"/>
    <w:rsid w:val="00464463"/>
    <w:rsid w:val="00466872"/>
    <w:rsid w:val="00466AED"/>
    <w:rsid w:val="00466B39"/>
    <w:rsid w:val="004676FE"/>
    <w:rsid w:val="0046785A"/>
    <w:rsid w:val="00470414"/>
    <w:rsid w:val="004704FF"/>
    <w:rsid w:val="00471097"/>
    <w:rsid w:val="00472DDB"/>
    <w:rsid w:val="00472E62"/>
    <w:rsid w:val="004730C9"/>
    <w:rsid w:val="0047797C"/>
    <w:rsid w:val="004841FE"/>
    <w:rsid w:val="004856CF"/>
    <w:rsid w:val="00485F18"/>
    <w:rsid w:val="00486390"/>
    <w:rsid w:val="00487A37"/>
    <w:rsid w:val="00492E5A"/>
    <w:rsid w:val="00493991"/>
    <w:rsid w:val="004A0C5E"/>
    <w:rsid w:val="004A2565"/>
    <w:rsid w:val="004A4732"/>
    <w:rsid w:val="004A4D90"/>
    <w:rsid w:val="004A6231"/>
    <w:rsid w:val="004A703A"/>
    <w:rsid w:val="004B0231"/>
    <w:rsid w:val="004B5EE3"/>
    <w:rsid w:val="004B78B3"/>
    <w:rsid w:val="004C0392"/>
    <w:rsid w:val="004C08E2"/>
    <w:rsid w:val="004C33D0"/>
    <w:rsid w:val="004C34DA"/>
    <w:rsid w:val="004C68A7"/>
    <w:rsid w:val="004D3F57"/>
    <w:rsid w:val="004D4E90"/>
    <w:rsid w:val="004D51E3"/>
    <w:rsid w:val="004D67FB"/>
    <w:rsid w:val="004D697A"/>
    <w:rsid w:val="004D6F23"/>
    <w:rsid w:val="004D79C8"/>
    <w:rsid w:val="004E21F1"/>
    <w:rsid w:val="004E2866"/>
    <w:rsid w:val="004E2E63"/>
    <w:rsid w:val="004E4065"/>
    <w:rsid w:val="004E4C94"/>
    <w:rsid w:val="004F0060"/>
    <w:rsid w:val="004F0622"/>
    <w:rsid w:val="004F0DDC"/>
    <w:rsid w:val="004F17BE"/>
    <w:rsid w:val="004F1C0C"/>
    <w:rsid w:val="004F26A1"/>
    <w:rsid w:val="004F2BCE"/>
    <w:rsid w:val="004F31B8"/>
    <w:rsid w:val="004F4EF9"/>
    <w:rsid w:val="004F5789"/>
    <w:rsid w:val="004F6013"/>
    <w:rsid w:val="004F6417"/>
    <w:rsid w:val="005007A0"/>
    <w:rsid w:val="00500A38"/>
    <w:rsid w:val="005010ED"/>
    <w:rsid w:val="00501F5D"/>
    <w:rsid w:val="00502DC6"/>
    <w:rsid w:val="0050432B"/>
    <w:rsid w:val="00505462"/>
    <w:rsid w:val="00506E25"/>
    <w:rsid w:val="00506EE2"/>
    <w:rsid w:val="00510375"/>
    <w:rsid w:val="00510905"/>
    <w:rsid w:val="00511A39"/>
    <w:rsid w:val="005120AA"/>
    <w:rsid w:val="00513D40"/>
    <w:rsid w:val="00514208"/>
    <w:rsid w:val="00516B38"/>
    <w:rsid w:val="00516F3E"/>
    <w:rsid w:val="00517A67"/>
    <w:rsid w:val="00520727"/>
    <w:rsid w:val="00524A8D"/>
    <w:rsid w:val="00525544"/>
    <w:rsid w:val="0053072D"/>
    <w:rsid w:val="0053170F"/>
    <w:rsid w:val="00531A8E"/>
    <w:rsid w:val="005324AD"/>
    <w:rsid w:val="00534875"/>
    <w:rsid w:val="005377B1"/>
    <w:rsid w:val="00540F46"/>
    <w:rsid w:val="00541992"/>
    <w:rsid w:val="005419DD"/>
    <w:rsid w:val="00544C4E"/>
    <w:rsid w:val="00546863"/>
    <w:rsid w:val="005469B6"/>
    <w:rsid w:val="005518AC"/>
    <w:rsid w:val="00553129"/>
    <w:rsid w:val="00553B87"/>
    <w:rsid w:val="00554239"/>
    <w:rsid w:val="0055472A"/>
    <w:rsid w:val="00554B58"/>
    <w:rsid w:val="00556988"/>
    <w:rsid w:val="00561C80"/>
    <w:rsid w:val="0056246F"/>
    <w:rsid w:val="005628D4"/>
    <w:rsid w:val="00562BF1"/>
    <w:rsid w:val="00565859"/>
    <w:rsid w:val="005663F0"/>
    <w:rsid w:val="00566624"/>
    <w:rsid w:val="0057012E"/>
    <w:rsid w:val="00570841"/>
    <w:rsid w:val="00575A52"/>
    <w:rsid w:val="00575F08"/>
    <w:rsid w:val="00576CAE"/>
    <w:rsid w:val="00577167"/>
    <w:rsid w:val="0057787F"/>
    <w:rsid w:val="0057789B"/>
    <w:rsid w:val="00581C5E"/>
    <w:rsid w:val="00581D22"/>
    <w:rsid w:val="005847A5"/>
    <w:rsid w:val="00587D3F"/>
    <w:rsid w:val="005909DE"/>
    <w:rsid w:val="005920CA"/>
    <w:rsid w:val="00592467"/>
    <w:rsid w:val="00592848"/>
    <w:rsid w:val="00592993"/>
    <w:rsid w:val="00594C14"/>
    <w:rsid w:val="00597754"/>
    <w:rsid w:val="005A0962"/>
    <w:rsid w:val="005A09C5"/>
    <w:rsid w:val="005A5032"/>
    <w:rsid w:val="005A5A8E"/>
    <w:rsid w:val="005B06B2"/>
    <w:rsid w:val="005B1A1A"/>
    <w:rsid w:val="005B4A5F"/>
    <w:rsid w:val="005B6C16"/>
    <w:rsid w:val="005B7DDC"/>
    <w:rsid w:val="005C12AF"/>
    <w:rsid w:val="005D0A3D"/>
    <w:rsid w:val="005D20C8"/>
    <w:rsid w:val="005D294C"/>
    <w:rsid w:val="005D44E5"/>
    <w:rsid w:val="005D51C0"/>
    <w:rsid w:val="005E0AA4"/>
    <w:rsid w:val="005E159D"/>
    <w:rsid w:val="005E3201"/>
    <w:rsid w:val="005E45A4"/>
    <w:rsid w:val="005E4C4F"/>
    <w:rsid w:val="005E6EE3"/>
    <w:rsid w:val="005E7FB9"/>
    <w:rsid w:val="005F0D63"/>
    <w:rsid w:val="005F1DED"/>
    <w:rsid w:val="005F3864"/>
    <w:rsid w:val="005F45F0"/>
    <w:rsid w:val="005F5B95"/>
    <w:rsid w:val="005F64FB"/>
    <w:rsid w:val="005F698A"/>
    <w:rsid w:val="005F6E7C"/>
    <w:rsid w:val="006018CE"/>
    <w:rsid w:val="00602740"/>
    <w:rsid w:val="006038AC"/>
    <w:rsid w:val="006040DE"/>
    <w:rsid w:val="006040E1"/>
    <w:rsid w:val="00605A2E"/>
    <w:rsid w:val="00610D6E"/>
    <w:rsid w:val="00610F09"/>
    <w:rsid w:val="0061322C"/>
    <w:rsid w:val="00614684"/>
    <w:rsid w:val="006146E9"/>
    <w:rsid w:val="006151C4"/>
    <w:rsid w:val="006177B7"/>
    <w:rsid w:val="00620D0E"/>
    <w:rsid w:val="00620F23"/>
    <w:rsid w:val="006216CC"/>
    <w:rsid w:val="006222A4"/>
    <w:rsid w:val="00623FD5"/>
    <w:rsid w:val="00624C2B"/>
    <w:rsid w:val="00626038"/>
    <w:rsid w:val="00627E7C"/>
    <w:rsid w:val="00627EDB"/>
    <w:rsid w:val="006306B6"/>
    <w:rsid w:val="00631640"/>
    <w:rsid w:val="00633080"/>
    <w:rsid w:val="006345F2"/>
    <w:rsid w:val="0063473E"/>
    <w:rsid w:val="006351DF"/>
    <w:rsid w:val="0063621E"/>
    <w:rsid w:val="006363C1"/>
    <w:rsid w:val="00640629"/>
    <w:rsid w:val="006407F3"/>
    <w:rsid w:val="006426D8"/>
    <w:rsid w:val="00642CEF"/>
    <w:rsid w:val="00644B6B"/>
    <w:rsid w:val="00645284"/>
    <w:rsid w:val="00652A3A"/>
    <w:rsid w:val="00652C2F"/>
    <w:rsid w:val="00652C78"/>
    <w:rsid w:val="00653BC9"/>
    <w:rsid w:val="006561E8"/>
    <w:rsid w:val="00664A48"/>
    <w:rsid w:val="00664D85"/>
    <w:rsid w:val="0066582C"/>
    <w:rsid w:val="00665901"/>
    <w:rsid w:val="00670AB2"/>
    <w:rsid w:val="00671493"/>
    <w:rsid w:val="0067240E"/>
    <w:rsid w:val="006745C0"/>
    <w:rsid w:val="0067566D"/>
    <w:rsid w:val="00675CB5"/>
    <w:rsid w:val="00676CD8"/>
    <w:rsid w:val="00676FE7"/>
    <w:rsid w:val="006835C2"/>
    <w:rsid w:val="006848F2"/>
    <w:rsid w:val="00690792"/>
    <w:rsid w:val="00690CEE"/>
    <w:rsid w:val="00691105"/>
    <w:rsid w:val="00695C03"/>
    <w:rsid w:val="00696242"/>
    <w:rsid w:val="00697479"/>
    <w:rsid w:val="00697A0E"/>
    <w:rsid w:val="006A2B92"/>
    <w:rsid w:val="006A2DAA"/>
    <w:rsid w:val="006A3935"/>
    <w:rsid w:val="006A4A1C"/>
    <w:rsid w:val="006A53AF"/>
    <w:rsid w:val="006A547A"/>
    <w:rsid w:val="006A652C"/>
    <w:rsid w:val="006A6C34"/>
    <w:rsid w:val="006B1681"/>
    <w:rsid w:val="006B3FCE"/>
    <w:rsid w:val="006B5096"/>
    <w:rsid w:val="006B5E7A"/>
    <w:rsid w:val="006C0847"/>
    <w:rsid w:val="006C0CAF"/>
    <w:rsid w:val="006C222E"/>
    <w:rsid w:val="006C4D54"/>
    <w:rsid w:val="006D1E44"/>
    <w:rsid w:val="006D4073"/>
    <w:rsid w:val="006D4954"/>
    <w:rsid w:val="006D5E31"/>
    <w:rsid w:val="006D66DC"/>
    <w:rsid w:val="006D7028"/>
    <w:rsid w:val="006D726A"/>
    <w:rsid w:val="006E0FFF"/>
    <w:rsid w:val="006E1B40"/>
    <w:rsid w:val="006E1FD0"/>
    <w:rsid w:val="006E1FE0"/>
    <w:rsid w:val="006E283E"/>
    <w:rsid w:val="006E284E"/>
    <w:rsid w:val="006E406D"/>
    <w:rsid w:val="006E4F23"/>
    <w:rsid w:val="006F1FB3"/>
    <w:rsid w:val="006F31D0"/>
    <w:rsid w:val="006F36EF"/>
    <w:rsid w:val="006F434B"/>
    <w:rsid w:val="006F51C5"/>
    <w:rsid w:val="006F632C"/>
    <w:rsid w:val="006F667A"/>
    <w:rsid w:val="006F79F9"/>
    <w:rsid w:val="00700587"/>
    <w:rsid w:val="00700784"/>
    <w:rsid w:val="0070093B"/>
    <w:rsid w:val="00700F37"/>
    <w:rsid w:val="00701357"/>
    <w:rsid w:val="00701CCB"/>
    <w:rsid w:val="00702B48"/>
    <w:rsid w:val="00704393"/>
    <w:rsid w:val="00705651"/>
    <w:rsid w:val="00710355"/>
    <w:rsid w:val="007104DF"/>
    <w:rsid w:val="007113FA"/>
    <w:rsid w:val="00712C5D"/>
    <w:rsid w:val="007137DF"/>
    <w:rsid w:val="00714846"/>
    <w:rsid w:val="00715351"/>
    <w:rsid w:val="00715A7B"/>
    <w:rsid w:val="007161F6"/>
    <w:rsid w:val="00716672"/>
    <w:rsid w:val="00716E45"/>
    <w:rsid w:val="0071780F"/>
    <w:rsid w:val="00720257"/>
    <w:rsid w:val="0072139A"/>
    <w:rsid w:val="007265FB"/>
    <w:rsid w:val="00726974"/>
    <w:rsid w:val="00727733"/>
    <w:rsid w:val="00730EE2"/>
    <w:rsid w:val="00731F25"/>
    <w:rsid w:val="0073371C"/>
    <w:rsid w:val="00733871"/>
    <w:rsid w:val="00734269"/>
    <w:rsid w:val="00735306"/>
    <w:rsid w:val="0073606C"/>
    <w:rsid w:val="0073642B"/>
    <w:rsid w:val="00736837"/>
    <w:rsid w:val="00740041"/>
    <w:rsid w:val="00741DEE"/>
    <w:rsid w:val="00743683"/>
    <w:rsid w:val="00745367"/>
    <w:rsid w:val="0074683F"/>
    <w:rsid w:val="007469A5"/>
    <w:rsid w:val="00752578"/>
    <w:rsid w:val="0075565D"/>
    <w:rsid w:val="00757320"/>
    <w:rsid w:val="00757718"/>
    <w:rsid w:val="00761007"/>
    <w:rsid w:val="0076213B"/>
    <w:rsid w:val="007622C7"/>
    <w:rsid w:val="007630CD"/>
    <w:rsid w:val="00765C46"/>
    <w:rsid w:val="00767C50"/>
    <w:rsid w:val="00767FEA"/>
    <w:rsid w:val="007711A8"/>
    <w:rsid w:val="00771699"/>
    <w:rsid w:val="00771B88"/>
    <w:rsid w:val="0077274F"/>
    <w:rsid w:val="0077367F"/>
    <w:rsid w:val="0077536A"/>
    <w:rsid w:val="00775924"/>
    <w:rsid w:val="00776D69"/>
    <w:rsid w:val="0078043A"/>
    <w:rsid w:val="00781289"/>
    <w:rsid w:val="007837FF"/>
    <w:rsid w:val="00784863"/>
    <w:rsid w:val="007854B7"/>
    <w:rsid w:val="00785503"/>
    <w:rsid w:val="00785CB2"/>
    <w:rsid w:val="00787E9B"/>
    <w:rsid w:val="00790D63"/>
    <w:rsid w:val="007923BE"/>
    <w:rsid w:val="00792DC0"/>
    <w:rsid w:val="0079412A"/>
    <w:rsid w:val="00796DF1"/>
    <w:rsid w:val="007A155F"/>
    <w:rsid w:val="007A325E"/>
    <w:rsid w:val="007A37FF"/>
    <w:rsid w:val="007A577E"/>
    <w:rsid w:val="007A5E93"/>
    <w:rsid w:val="007A633D"/>
    <w:rsid w:val="007A6606"/>
    <w:rsid w:val="007B094F"/>
    <w:rsid w:val="007B1949"/>
    <w:rsid w:val="007B2853"/>
    <w:rsid w:val="007B449D"/>
    <w:rsid w:val="007B5E54"/>
    <w:rsid w:val="007C4498"/>
    <w:rsid w:val="007C4752"/>
    <w:rsid w:val="007C5070"/>
    <w:rsid w:val="007C50EE"/>
    <w:rsid w:val="007C6E06"/>
    <w:rsid w:val="007D3D57"/>
    <w:rsid w:val="007D62D0"/>
    <w:rsid w:val="007D6D7E"/>
    <w:rsid w:val="007E1813"/>
    <w:rsid w:val="007E3488"/>
    <w:rsid w:val="007E38D4"/>
    <w:rsid w:val="007E3BE1"/>
    <w:rsid w:val="007E4FF9"/>
    <w:rsid w:val="007E5214"/>
    <w:rsid w:val="007E61FD"/>
    <w:rsid w:val="007E7A8D"/>
    <w:rsid w:val="007F032A"/>
    <w:rsid w:val="007F2646"/>
    <w:rsid w:val="007F70E2"/>
    <w:rsid w:val="0080149E"/>
    <w:rsid w:val="00802937"/>
    <w:rsid w:val="00802E19"/>
    <w:rsid w:val="00802FDF"/>
    <w:rsid w:val="00803166"/>
    <w:rsid w:val="00803975"/>
    <w:rsid w:val="008050B6"/>
    <w:rsid w:val="00806300"/>
    <w:rsid w:val="00806D03"/>
    <w:rsid w:val="00810A56"/>
    <w:rsid w:val="00815BEF"/>
    <w:rsid w:val="00817448"/>
    <w:rsid w:val="00822B53"/>
    <w:rsid w:val="00822C7E"/>
    <w:rsid w:val="00823E7F"/>
    <w:rsid w:val="00824C5B"/>
    <w:rsid w:val="008278A2"/>
    <w:rsid w:val="0083091D"/>
    <w:rsid w:val="008310C6"/>
    <w:rsid w:val="00831120"/>
    <w:rsid w:val="00833E79"/>
    <w:rsid w:val="00835C18"/>
    <w:rsid w:val="008375A2"/>
    <w:rsid w:val="00840723"/>
    <w:rsid w:val="00840AB8"/>
    <w:rsid w:val="0084188C"/>
    <w:rsid w:val="00841BDF"/>
    <w:rsid w:val="008433EF"/>
    <w:rsid w:val="0084377D"/>
    <w:rsid w:val="00845286"/>
    <w:rsid w:val="008453A4"/>
    <w:rsid w:val="00847043"/>
    <w:rsid w:val="0085130E"/>
    <w:rsid w:val="00851CC3"/>
    <w:rsid w:val="008526BF"/>
    <w:rsid w:val="00854A16"/>
    <w:rsid w:val="0085713F"/>
    <w:rsid w:val="0085728B"/>
    <w:rsid w:val="00867DCE"/>
    <w:rsid w:val="00871505"/>
    <w:rsid w:val="00876A5A"/>
    <w:rsid w:val="00876E6D"/>
    <w:rsid w:val="00881654"/>
    <w:rsid w:val="00882970"/>
    <w:rsid w:val="00884DA1"/>
    <w:rsid w:val="00885944"/>
    <w:rsid w:val="00886240"/>
    <w:rsid w:val="008870F7"/>
    <w:rsid w:val="008915FD"/>
    <w:rsid w:val="00894630"/>
    <w:rsid w:val="008961AB"/>
    <w:rsid w:val="008A0B00"/>
    <w:rsid w:val="008A1A85"/>
    <w:rsid w:val="008A1EA6"/>
    <w:rsid w:val="008A3F9F"/>
    <w:rsid w:val="008A4DB8"/>
    <w:rsid w:val="008A50CD"/>
    <w:rsid w:val="008A5892"/>
    <w:rsid w:val="008A6FBF"/>
    <w:rsid w:val="008A7B7C"/>
    <w:rsid w:val="008B54E9"/>
    <w:rsid w:val="008B60F7"/>
    <w:rsid w:val="008B6AA3"/>
    <w:rsid w:val="008C13A6"/>
    <w:rsid w:val="008C1BC3"/>
    <w:rsid w:val="008C1FDE"/>
    <w:rsid w:val="008C2F92"/>
    <w:rsid w:val="008C3362"/>
    <w:rsid w:val="008C7348"/>
    <w:rsid w:val="008C7648"/>
    <w:rsid w:val="008D09BC"/>
    <w:rsid w:val="008D0D97"/>
    <w:rsid w:val="008D2422"/>
    <w:rsid w:val="008D2E2C"/>
    <w:rsid w:val="008D2E55"/>
    <w:rsid w:val="008D32F3"/>
    <w:rsid w:val="008D6CED"/>
    <w:rsid w:val="008E11D7"/>
    <w:rsid w:val="008E1996"/>
    <w:rsid w:val="008E27EE"/>
    <w:rsid w:val="008E3894"/>
    <w:rsid w:val="008E46AC"/>
    <w:rsid w:val="008E47C4"/>
    <w:rsid w:val="008E47D5"/>
    <w:rsid w:val="008E49B3"/>
    <w:rsid w:val="008E5017"/>
    <w:rsid w:val="008E5FED"/>
    <w:rsid w:val="008E60EC"/>
    <w:rsid w:val="008E6969"/>
    <w:rsid w:val="008E7628"/>
    <w:rsid w:val="008F15B3"/>
    <w:rsid w:val="008F23C0"/>
    <w:rsid w:val="008F4589"/>
    <w:rsid w:val="008F47BD"/>
    <w:rsid w:val="008F63A2"/>
    <w:rsid w:val="008F6CC6"/>
    <w:rsid w:val="00901982"/>
    <w:rsid w:val="00905181"/>
    <w:rsid w:val="00906656"/>
    <w:rsid w:val="00910410"/>
    <w:rsid w:val="0091187D"/>
    <w:rsid w:val="00911B80"/>
    <w:rsid w:val="00912E0C"/>
    <w:rsid w:val="00913733"/>
    <w:rsid w:val="0091464B"/>
    <w:rsid w:val="00914854"/>
    <w:rsid w:val="00917417"/>
    <w:rsid w:val="00924A5E"/>
    <w:rsid w:val="0092546B"/>
    <w:rsid w:val="00926189"/>
    <w:rsid w:val="0092691F"/>
    <w:rsid w:val="0092698C"/>
    <w:rsid w:val="009310DF"/>
    <w:rsid w:val="00932E38"/>
    <w:rsid w:val="00936B04"/>
    <w:rsid w:val="00936F7C"/>
    <w:rsid w:val="00937022"/>
    <w:rsid w:val="00940A5E"/>
    <w:rsid w:val="00940BCD"/>
    <w:rsid w:val="00940F28"/>
    <w:rsid w:val="00942270"/>
    <w:rsid w:val="009427D0"/>
    <w:rsid w:val="00943EF7"/>
    <w:rsid w:val="00944843"/>
    <w:rsid w:val="00946141"/>
    <w:rsid w:val="00950015"/>
    <w:rsid w:val="0095044A"/>
    <w:rsid w:val="0095086A"/>
    <w:rsid w:val="00956848"/>
    <w:rsid w:val="009602C6"/>
    <w:rsid w:val="00960E8B"/>
    <w:rsid w:val="009623E5"/>
    <w:rsid w:val="00964C9D"/>
    <w:rsid w:val="009651DC"/>
    <w:rsid w:val="00965A57"/>
    <w:rsid w:val="00967296"/>
    <w:rsid w:val="0097009C"/>
    <w:rsid w:val="00970683"/>
    <w:rsid w:val="009706E3"/>
    <w:rsid w:val="00970A88"/>
    <w:rsid w:val="009718F5"/>
    <w:rsid w:val="00974426"/>
    <w:rsid w:val="009747B3"/>
    <w:rsid w:val="00974872"/>
    <w:rsid w:val="00975044"/>
    <w:rsid w:val="00975583"/>
    <w:rsid w:val="009764DE"/>
    <w:rsid w:val="00976996"/>
    <w:rsid w:val="0097741E"/>
    <w:rsid w:val="0097785C"/>
    <w:rsid w:val="00980567"/>
    <w:rsid w:val="00980F60"/>
    <w:rsid w:val="00981CB6"/>
    <w:rsid w:val="00986104"/>
    <w:rsid w:val="00986F9A"/>
    <w:rsid w:val="0098765A"/>
    <w:rsid w:val="0099152C"/>
    <w:rsid w:val="0099528D"/>
    <w:rsid w:val="0099562C"/>
    <w:rsid w:val="00995E52"/>
    <w:rsid w:val="009A1873"/>
    <w:rsid w:val="009A36EC"/>
    <w:rsid w:val="009A3C11"/>
    <w:rsid w:val="009A3CA4"/>
    <w:rsid w:val="009A45F2"/>
    <w:rsid w:val="009A51DA"/>
    <w:rsid w:val="009A53D1"/>
    <w:rsid w:val="009A5DB6"/>
    <w:rsid w:val="009B0AE1"/>
    <w:rsid w:val="009B0B32"/>
    <w:rsid w:val="009B5219"/>
    <w:rsid w:val="009C096F"/>
    <w:rsid w:val="009C0CF0"/>
    <w:rsid w:val="009C1FF4"/>
    <w:rsid w:val="009C2836"/>
    <w:rsid w:val="009C2CF6"/>
    <w:rsid w:val="009C5131"/>
    <w:rsid w:val="009C66FC"/>
    <w:rsid w:val="009C689F"/>
    <w:rsid w:val="009C79B4"/>
    <w:rsid w:val="009D245B"/>
    <w:rsid w:val="009D2A1F"/>
    <w:rsid w:val="009D3D3F"/>
    <w:rsid w:val="009E18D4"/>
    <w:rsid w:val="009E66FC"/>
    <w:rsid w:val="009E6B51"/>
    <w:rsid w:val="009F0422"/>
    <w:rsid w:val="009F085C"/>
    <w:rsid w:val="009F1EB1"/>
    <w:rsid w:val="009F3A69"/>
    <w:rsid w:val="009F5B07"/>
    <w:rsid w:val="009F7422"/>
    <w:rsid w:val="009F7713"/>
    <w:rsid w:val="009F7E0C"/>
    <w:rsid w:val="009F7F21"/>
    <w:rsid w:val="00A005BD"/>
    <w:rsid w:val="00A024F9"/>
    <w:rsid w:val="00A03127"/>
    <w:rsid w:val="00A053D0"/>
    <w:rsid w:val="00A05791"/>
    <w:rsid w:val="00A118A0"/>
    <w:rsid w:val="00A11E87"/>
    <w:rsid w:val="00A15457"/>
    <w:rsid w:val="00A16292"/>
    <w:rsid w:val="00A168D8"/>
    <w:rsid w:val="00A218AD"/>
    <w:rsid w:val="00A234E7"/>
    <w:rsid w:val="00A23DF1"/>
    <w:rsid w:val="00A2405D"/>
    <w:rsid w:val="00A24BC3"/>
    <w:rsid w:val="00A250C2"/>
    <w:rsid w:val="00A25986"/>
    <w:rsid w:val="00A26848"/>
    <w:rsid w:val="00A26AF3"/>
    <w:rsid w:val="00A27647"/>
    <w:rsid w:val="00A328C1"/>
    <w:rsid w:val="00A330F5"/>
    <w:rsid w:val="00A359B8"/>
    <w:rsid w:val="00A37DEB"/>
    <w:rsid w:val="00A40CD4"/>
    <w:rsid w:val="00A428E3"/>
    <w:rsid w:val="00A43389"/>
    <w:rsid w:val="00A435FD"/>
    <w:rsid w:val="00A460DF"/>
    <w:rsid w:val="00A46386"/>
    <w:rsid w:val="00A5386C"/>
    <w:rsid w:val="00A53D74"/>
    <w:rsid w:val="00A60D5B"/>
    <w:rsid w:val="00A61637"/>
    <w:rsid w:val="00A62ABB"/>
    <w:rsid w:val="00A6492F"/>
    <w:rsid w:val="00A665B6"/>
    <w:rsid w:val="00A6666A"/>
    <w:rsid w:val="00A704B8"/>
    <w:rsid w:val="00A71AAC"/>
    <w:rsid w:val="00A73FF4"/>
    <w:rsid w:val="00A74278"/>
    <w:rsid w:val="00A74639"/>
    <w:rsid w:val="00A752DF"/>
    <w:rsid w:val="00A76243"/>
    <w:rsid w:val="00A767E8"/>
    <w:rsid w:val="00A778DB"/>
    <w:rsid w:val="00A818EA"/>
    <w:rsid w:val="00A833A6"/>
    <w:rsid w:val="00A8493E"/>
    <w:rsid w:val="00A84B5F"/>
    <w:rsid w:val="00A867C9"/>
    <w:rsid w:val="00A87591"/>
    <w:rsid w:val="00A87F6E"/>
    <w:rsid w:val="00A90AD1"/>
    <w:rsid w:val="00A9122F"/>
    <w:rsid w:val="00A91613"/>
    <w:rsid w:val="00A917EC"/>
    <w:rsid w:val="00A91DC6"/>
    <w:rsid w:val="00A9281D"/>
    <w:rsid w:val="00A92BDD"/>
    <w:rsid w:val="00A9441F"/>
    <w:rsid w:val="00A9703E"/>
    <w:rsid w:val="00AA1B5C"/>
    <w:rsid w:val="00AA2D91"/>
    <w:rsid w:val="00AA3CC3"/>
    <w:rsid w:val="00AA4BC5"/>
    <w:rsid w:val="00AA51CB"/>
    <w:rsid w:val="00AA54B7"/>
    <w:rsid w:val="00AA5B74"/>
    <w:rsid w:val="00AA6E48"/>
    <w:rsid w:val="00AA70BD"/>
    <w:rsid w:val="00AB054E"/>
    <w:rsid w:val="00AB1A49"/>
    <w:rsid w:val="00AB2732"/>
    <w:rsid w:val="00AB4036"/>
    <w:rsid w:val="00AB4327"/>
    <w:rsid w:val="00AB5EBC"/>
    <w:rsid w:val="00AC11DA"/>
    <w:rsid w:val="00AC1C75"/>
    <w:rsid w:val="00AC2A40"/>
    <w:rsid w:val="00AC4055"/>
    <w:rsid w:val="00AC5331"/>
    <w:rsid w:val="00AC5D65"/>
    <w:rsid w:val="00AC612D"/>
    <w:rsid w:val="00AD099A"/>
    <w:rsid w:val="00AD0C6F"/>
    <w:rsid w:val="00AD17EE"/>
    <w:rsid w:val="00AD2618"/>
    <w:rsid w:val="00AD3250"/>
    <w:rsid w:val="00AD32C6"/>
    <w:rsid w:val="00AD549F"/>
    <w:rsid w:val="00AD5A36"/>
    <w:rsid w:val="00AD7221"/>
    <w:rsid w:val="00AD72E2"/>
    <w:rsid w:val="00AE2A57"/>
    <w:rsid w:val="00AF57EA"/>
    <w:rsid w:val="00B01D1B"/>
    <w:rsid w:val="00B01FDA"/>
    <w:rsid w:val="00B03947"/>
    <w:rsid w:val="00B05D0A"/>
    <w:rsid w:val="00B0614C"/>
    <w:rsid w:val="00B061FF"/>
    <w:rsid w:val="00B06803"/>
    <w:rsid w:val="00B07C13"/>
    <w:rsid w:val="00B07FC5"/>
    <w:rsid w:val="00B11C3D"/>
    <w:rsid w:val="00B133A0"/>
    <w:rsid w:val="00B14110"/>
    <w:rsid w:val="00B14CB2"/>
    <w:rsid w:val="00B16546"/>
    <w:rsid w:val="00B20ACC"/>
    <w:rsid w:val="00B21DC8"/>
    <w:rsid w:val="00B23C07"/>
    <w:rsid w:val="00B27017"/>
    <w:rsid w:val="00B30D53"/>
    <w:rsid w:val="00B34238"/>
    <w:rsid w:val="00B3423C"/>
    <w:rsid w:val="00B352B1"/>
    <w:rsid w:val="00B40066"/>
    <w:rsid w:val="00B405D7"/>
    <w:rsid w:val="00B40C2D"/>
    <w:rsid w:val="00B41A71"/>
    <w:rsid w:val="00B43534"/>
    <w:rsid w:val="00B43D72"/>
    <w:rsid w:val="00B44517"/>
    <w:rsid w:val="00B46ECF"/>
    <w:rsid w:val="00B5097E"/>
    <w:rsid w:val="00B5179F"/>
    <w:rsid w:val="00B5269C"/>
    <w:rsid w:val="00B528B6"/>
    <w:rsid w:val="00B53AF4"/>
    <w:rsid w:val="00B54B30"/>
    <w:rsid w:val="00B60464"/>
    <w:rsid w:val="00B609E9"/>
    <w:rsid w:val="00B609ED"/>
    <w:rsid w:val="00B622A5"/>
    <w:rsid w:val="00B62AF2"/>
    <w:rsid w:val="00B644AE"/>
    <w:rsid w:val="00B66A57"/>
    <w:rsid w:val="00B71461"/>
    <w:rsid w:val="00B73435"/>
    <w:rsid w:val="00B73922"/>
    <w:rsid w:val="00B73F84"/>
    <w:rsid w:val="00B744A7"/>
    <w:rsid w:val="00B761E4"/>
    <w:rsid w:val="00B77978"/>
    <w:rsid w:val="00B80716"/>
    <w:rsid w:val="00B809CD"/>
    <w:rsid w:val="00B879EB"/>
    <w:rsid w:val="00B90AD0"/>
    <w:rsid w:val="00B91EDD"/>
    <w:rsid w:val="00B93747"/>
    <w:rsid w:val="00B95EBE"/>
    <w:rsid w:val="00B960CC"/>
    <w:rsid w:val="00B968CA"/>
    <w:rsid w:val="00BA10E9"/>
    <w:rsid w:val="00BA250B"/>
    <w:rsid w:val="00BA3D61"/>
    <w:rsid w:val="00BA44F0"/>
    <w:rsid w:val="00BA4724"/>
    <w:rsid w:val="00BA4BEC"/>
    <w:rsid w:val="00BA7ABA"/>
    <w:rsid w:val="00BB0400"/>
    <w:rsid w:val="00BB05B3"/>
    <w:rsid w:val="00BB0E6F"/>
    <w:rsid w:val="00BB2373"/>
    <w:rsid w:val="00BB346F"/>
    <w:rsid w:val="00BB4F04"/>
    <w:rsid w:val="00BC124B"/>
    <w:rsid w:val="00BC1426"/>
    <w:rsid w:val="00BC33DB"/>
    <w:rsid w:val="00BC5265"/>
    <w:rsid w:val="00BC6005"/>
    <w:rsid w:val="00BD00C4"/>
    <w:rsid w:val="00BD00CF"/>
    <w:rsid w:val="00BD23B3"/>
    <w:rsid w:val="00BD2B20"/>
    <w:rsid w:val="00BD3367"/>
    <w:rsid w:val="00BD3754"/>
    <w:rsid w:val="00BD61EC"/>
    <w:rsid w:val="00BD73D4"/>
    <w:rsid w:val="00BE22DB"/>
    <w:rsid w:val="00BE29AB"/>
    <w:rsid w:val="00BE2B38"/>
    <w:rsid w:val="00BE395F"/>
    <w:rsid w:val="00BE400C"/>
    <w:rsid w:val="00BE44CF"/>
    <w:rsid w:val="00BE4AF7"/>
    <w:rsid w:val="00BE669C"/>
    <w:rsid w:val="00BE6F4F"/>
    <w:rsid w:val="00BE75C9"/>
    <w:rsid w:val="00BE77F2"/>
    <w:rsid w:val="00BE7CD5"/>
    <w:rsid w:val="00BF0351"/>
    <w:rsid w:val="00BF03C6"/>
    <w:rsid w:val="00BF045F"/>
    <w:rsid w:val="00BF1174"/>
    <w:rsid w:val="00BF14FD"/>
    <w:rsid w:val="00BF2763"/>
    <w:rsid w:val="00BF3B7B"/>
    <w:rsid w:val="00BF5759"/>
    <w:rsid w:val="00BF7643"/>
    <w:rsid w:val="00C00939"/>
    <w:rsid w:val="00C01258"/>
    <w:rsid w:val="00C03B47"/>
    <w:rsid w:val="00C03E43"/>
    <w:rsid w:val="00C05B80"/>
    <w:rsid w:val="00C0777B"/>
    <w:rsid w:val="00C10E67"/>
    <w:rsid w:val="00C11339"/>
    <w:rsid w:val="00C14642"/>
    <w:rsid w:val="00C1483C"/>
    <w:rsid w:val="00C15F92"/>
    <w:rsid w:val="00C160BA"/>
    <w:rsid w:val="00C20B33"/>
    <w:rsid w:val="00C25945"/>
    <w:rsid w:val="00C25DC0"/>
    <w:rsid w:val="00C26721"/>
    <w:rsid w:val="00C27B0F"/>
    <w:rsid w:val="00C3195A"/>
    <w:rsid w:val="00C342E8"/>
    <w:rsid w:val="00C3448F"/>
    <w:rsid w:val="00C34728"/>
    <w:rsid w:val="00C35333"/>
    <w:rsid w:val="00C35A82"/>
    <w:rsid w:val="00C35D8F"/>
    <w:rsid w:val="00C36294"/>
    <w:rsid w:val="00C43A3C"/>
    <w:rsid w:val="00C44BA5"/>
    <w:rsid w:val="00C45BCD"/>
    <w:rsid w:val="00C47025"/>
    <w:rsid w:val="00C513BE"/>
    <w:rsid w:val="00C5163A"/>
    <w:rsid w:val="00C53353"/>
    <w:rsid w:val="00C61E6E"/>
    <w:rsid w:val="00C622B2"/>
    <w:rsid w:val="00C647FB"/>
    <w:rsid w:val="00C6641F"/>
    <w:rsid w:val="00C67854"/>
    <w:rsid w:val="00C67AFD"/>
    <w:rsid w:val="00C70997"/>
    <w:rsid w:val="00C7215C"/>
    <w:rsid w:val="00C73203"/>
    <w:rsid w:val="00C76445"/>
    <w:rsid w:val="00C77C96"/>
    <w:rsid w:val="00C83BAB"/>
    <w:rsid w:val="00C83C98"/>
    <w:rsid w:val="00C86B45"/>
    <w:rsid w:val="00C86BB3"/>
    <w:rsid w:val="00C87EA8"/>
    <w:rsid w:val="00C9144D"/>
    <w:rsid w:val="00C942AB"/>
    <w:rsid w:val="00C95F27"/>
    <w:rsid w:val="00C97288"/>
    <w:rsid w:val="00C97715"/>
    <w:rsid w:val="00C9772E"/>
    <w:rsid w:val="00CA24FC"/>
    <w:rsid w:val="00CA3D4D"/>
    <w:rsid w:val="00CA4472"/>
    <w:rsid w:val="00CA4D7A"/>
    <w:rsid w:val="00CA4EB2"/>
    <w:rsid w:val="00CA7241"/>
    <w:rsid w:val="00CA74B4"/>
    <w:rsid w:val="00CA7C98"/>
    <w:rsid w:val="00CB0976"/>
    <w:rsid w:val="00CB15B5"/>
    <w:rsid w:val="00CB241B"/>
    <w:rsid w:val="00CB6EF2"/>
    <w:rsid w:val="00CB745E"/>
    <w:rsid w:val="00CC0C01"/>
    <w:rsid w:val="00CC0D2A"/>
    <w:rsid w:val="00CC0D32"/>
    <w:rsid w:val="00CC316B"/>
    <w:rsid w:val="00CC4213"/>
    <w:rsid w:val="00CC4A95"/>
    <w:rsid w:val="00CD019B"/>
    <w:rsid w:val="00CD197B"/>
    <w:rsid w:val="00CD1ED5"/>
    <w:rsid w:val="00CD297C"/>
    <w:rsid w:val="00CD2E9A"/>
    <w:rsid w:val="00CD3BFA"/>
    <w:rsid w:val="00CD45B3"/>
    <w:rsid w:val="00CD592F"/>
    <w:rsid w:val="00CE2609"/>
    <w:rsid w:val="00CE2622"/>
    <w:rsid w:val="00CE2E1D"/>
    <w:rsid w:val="00CE3919"/>
    <w:rsid w:val="00CE3A4B"/>
    <w:rsid w:val="00CE43DC"/>
    <w:rsid w:val="00CE525B"/>
    <w:rsid w:val="00CE6652"/>
    <w:rsid w:val="00CE7316"/>
    <w:rsid w:val="00CF01CB"/>
    <w:rsid w:val="00CF02D5"/>
    <w:rsid w:val="00CF0EB4"/>
    <w:rsid w:val="00D01624"/>
    <w:rsid w:val="00D01B10"/>
    <w:rsid w:val="00D04C21"/>
    <w:rsid w:val="00D05719"/>
    <w:rsid w:val="00D058C7"/>
    <w:rsid w:val="00D07646"/>
    <w:rsid w:val="00D07E4C"/>
    <w:rsid w:val="00D11652"/>
    <w:rsid w:val="00D12DC8"/>
    <w:rsid w:val="00D141B0"/>
    <w:rsid w:val="00D14891"/>
    <w:rsid w:val="00D148C9"/>
    <w:rsid w:val="00D155E3"/>
    <w:rsid w:val="00D17510"/>
    <w:rsid w:val="00D209D3"/>
    <w:rsid w:val="00D20BE9"/>
    <w:rsid w:val="00D244CB"/>
    <w:rsid w:val="00D26813"/>
    <w:rsid w:val="00D26D25"/>
    <w:rsid w:val="00D271CD"/>
    <w:rsid w:val="00D27D35"/>
    <w:rsid w:val="00D32DBC"/>
    <w:rsid w:val="00D35C81"/>
    <w:rsid w:val="00D35F32"/>
    <w:rsid w:val="00D378FC"/>
    <w:rsid w:val="00D40D7C"/>
    <w:rsid w:val="00D41EB8"/>
    <w:rsid w:val="00D43239"/>
    <w:rsid w:val="00D46EE9"/>
    <w:rsid w:val="00D52A3C"/>
    <w:rsid w:val="00D52B55"/>
    <w:rsid w:val="00D5320E"/>
    <w:rsid w:val="00D53A97"/>
    <w:rsid w:val="00D54FA5"/>
    <w:rsid w:val="00D577E5"/>
    <w:rsid w:val="00D57DDE"/>
    <w:rsid w:val="00D6393F"/>
    <w:rsid w:val="00D65FA6"/>
    <w:rsid w:val="00D66A3F"/>
    <w:rsid w:val="00D67D8B"/>
    <w:rsid w:val="00D67DED"/>
    <w:rsid w:val="00D67F0B"/>
    <w:rsid w:val="00D704AB"/>
    <w:rsid w:val="00D70A6E"/>
    <w:rsid w:val="00D71237"/>
    <w:rsid w:val="00D73B8E"/>
    <w:rsid w:val="00D76A24"/>
    <w:rsid w:val="00D76D37"/>
    <w:rsid w:val="00D822BF"/>
    <w:rsid w:val="00D84104"/>
    <w:rsid w:val="00D87B8C"/>
    <w:rsid w:val="00D90485"/>
    <w:rsid w:val="00D9150F"/>
    <w:rsid w:val="00D93C66"/>
    <w:rsid w:val="00D946D9"/>
    <w:rsid w:val="00D95278"/>
    <w:rsid w:val="00D956C8"/>
    <w:rsid w:val="00D96D8F"/>
    <w:rsid w:val="00D977E6"/>
    <w:rsid w:val="00DA17D3"/>
    <w:rsid w:val="00DA1D85"/>
    <w:rsid w:val="00DA3896"/>
    <w:rsid w:val="00DA5345"/>
    <w:rsid w:val="00DA7C24"/>
    <w:rsid w:val="00DA7D95"/>
    <w:rsid w:val="00DB0231"/>
    <w:rsid w:val="00DB0443"/>
    <w:rsid w:val="00DB41BA"/>
    <w:rsid w:val="00DB64A0"/>
    <w:rsid w:val="00DB742E"/>
    <w:rsid w:val="00DB77A8"/>
    <w:rsid w:val="00DB7BEC"/>
    <w:rsid w:val="00DC1B7F"/>
    <w:rsid w:val="00DC2666"/>
    <w:rsid w:val="00DC4EA3"/>
    <w:rsid w:val="00DC62D2"/>
    <w:rsid w:val="00DC6EEC"/>
    <w:rsid w:val="00DD00A1"/>
    <w:rsid w:val="00DD1681"/>
    <w:rsid w:val="00DD1BFD"/>
    <w:rsid w:val="00DD1FF5"/>
    <w:rsid w:val="00DD257D"/>
    <w:rsid w:val="00DD32F1"/>
    <w:rsid w:val="00DD3E63"/>
    <w:rsid w:val="00DD6F29"/>
    <w:rsid w:val="00DE0500"/>
    <w:rsid w:val="00DE13F9"/>
    <w:rsid w:val="00DE1A62"/>
    <w:rsid w:val="00DE1CE4"/>
    <w:rsid w:val="00DE4804"/>
    <w:rsid w:val="00DE79E9"/>
    <w:rsid w:val="00DF1093"/>
    <w:rsid w:val="00DF12C2"/>
    <w:rsid w:val="00DF30C1"/>
    <w:rsid w:val="00DF3154"/>
    <w:rsid w:val="00DF4223"/>
    <w:rsid w:val="00DF5521"/>
    <w:rsid w:val="00DF60D1"/>
    <w:rsid w:val="00DF6C6E"/>
    <w:rsid w:val="00DF73BE"/>
    <w:rsid w:val="00DF74B1"/>
    <w:rsid w:val="00E00331"/>
    <w:rsid w:val="00E00887"/>
    <w:rsid w:val="00E00F95"/>
    <w:rsid w:val="00E0316A"/>
    <w:rsid w:val="00E03E4F"/>
    <w:rsid w:val="00E0562A"/>
    <w:rsid w:val="00E05FF0"/>
    <w:rsid w:val="00E06F64"/>
    <w:rsid w:val="00E07C59"/>
    <w:rsid w:val="00E10005"/>
    <w:rsid w:val="00E104B2"/>
    <w:rsid w:val="00E11A7B"/>
    <w:rsid w:val="00E11BB2"/>
    <w:rsid w:val="00E124A8"/>
    <w:rsid w:val="00E12EF0"/>
    <w:rsid w:val="00E1344B"/>
    <w:rsid w:val="00E151DD"/>
    <w:rsid w:val="00E20A1B"/>
    <w:rsid w:val="00E220CA"/>
    <w:rsid w:val="00E223ED"/>
    <w:rsid w:val="00E22D40"/>
    <w:rsid w:val="00E23F51"/>
    <w:rsid w:val="00E2602E"/>
    <w:rsid w:val="00E26763"/>
    <w:rsid w:val="00E26B5B"/>
    <w:rsid w:val="00E27858"/>
    <w:rsid w:val="00E30B7A"/>
    <w:rsid w:val="00E32A3C"/>
    <w:rsid w:val="00E34A09"/>
    <w:rsid w:val="00E35881"/>
    <w:rsid w:val="00E35A83"/>
    <w:rsid w:val="00E40D2D"/>
    <w:rsid w:val="00E439DC"/>
    <w:rsid w:val="00E455AA"/>
    <w:rsid w:val="00E467FA"/>
    <w:rsid w:val="00E47071"/>
    <w:rsid w:val="00E50442"/>
    <w:rsid w:val="00E51BEA"/>
    <w:rsid w:val="00E52C3B"/>
    <w:rsid w:val="00E550D3"/>
    <w:rsid w:val="00E61581"/>
    <w:rsid w:val="00E63C02"/>
    <w:rsid w:val="00E647AE"/>
    <w:rsid w:val="00E64AAE"/>
    <w:rsid w:val="00E67770"/>
    <w:rsid w:val="00E70747"/>
    <w:rsid w:val="00E723FA"/>
    <w:rsid w:val="00E7299A"/>
    <w:rsid w:val="00E72DB4"/>
    <w:rsid w:val="00E753A5"/>
    <w:rsid w:val="00E758C3"/>
    <w:rsid w:val="00E8060E"/>
    <w:rsid w:val="00E8086F"/>
    <w:rsid w:val="00E83F03"/>
    <w:rsid w:val="00E84559"/>
    <w:rsid w:val="00E8629A"/>
    <w:rsid w:val="00E86A53"/>
    <w:rsid w:val="00E86EE0"/>
    <w:rsid w:val="00E87C44"/>
    <w:rsid w:val="00E905DB"/>
    <w:rsid w:val="00E90670"/>
    <w:rsid w:val="00E9257B"/>
    <w:rsid w:val="00E928B6"/>
    <w:rsid w:val="00E950FE"/>
    <w:rsid w:val="00E95FE6"/>
    <w:rsid w:val="00E96395"/>
    <w:rsid w:val="00E966E2"/>
    <w:rsid w:val="00E96C04"/>
    <w:rsid w:val="00E96EFD"/>
    <w:rsid w:val="00EA1084"/>
    <w:rsid w:val="00EA147B"/>
    <w:rsid w:val="00EA1DEE"/>
    <w:rsid w:val="00EA3DCF"/>
    <w:rsid w:val="00EA419A"/>
    <w:rsid w:val="00EA426B"/>
    <w:rsid w:val="00EA429E"/>
    <w:rsid w:val="00EA4381"/>
    <w:rsid w:val="00EA45F8"/>
    <w:rsid w:val="00EA4EB2"/>
    <w:rsid w:val="00EA6009"/>
    <w:rsid w:val="00EB0219"/>
    <w:rsid w:val="00EB05F5"/>
    <w:rsid w:val="00EB2059"/>
    <w:rsid w:val="00EB408A"/>
    <w:rsid w:val="00EB652E"/>
    <w:rsid w:val="00EB74CA"/>
    <w:rsid w:val="00EC11B5"/>
    <w:rsid w:val="00EC2575"/>
    <w:rsid w:val="00EC5B10"/>
    <w:rsid w:val="00EC708D"/>
    <w:rsid w:val="00ED08C5"/>
    <w:rsid w:val="00ED2577"/>
    <w:rsid w:val="00ED3AF4"/>
    <w:rsid w:val="00ED44BB"/>
    <w:rsid w:val="00ED489B"/>
    <w:rsid w:val="00ED4B67"/>
    <w:rsid w:val="00ED7B29"/>
    <w:rsid w:val="00EE0A2F"/>
    <w:rsid w:val="00EE100A"/>
    <w:rsid w:val="00EE3928"/>
    <w:rsid w:val="00EE4A4B"/>
    <w:rsid w:val="00EE53ED"/>
    <w:rsid w:val="00EE581D"/>
    <w:rsid w:val="00EE5C1B"/>
    <w:rsid w:val="00EE5C22"/>
    <w:rsid w:val="00EE74B1"/>
    <w:rsid w:val="00EF3ABA"/>
    <w:rsid w:val="00EF446F"/>
    <w:rsid w:val="00EF4500"/>
    <w:rsid w:val="00EF4CBA"/>
    <w:rsid w:val="00EF62D3"/>
    <w:rsid w:val="00EF7F00"/>
    <w:rsid w:val="00EF7F5C"/>
    <w:rsid w:val="00F0119E"/>
    <w:rsid w:val="00F01E39"/>
    <w:rsid w:val="00F048B9"/>
    <w:rsid w:val="00F04C60"/>
    <w:rsid w:val="00F06106"/>
    <w:rsid w:val="00F064AC"/>
    <w:rsid w:val="00F06D2C"/>
    <w:rsid w:val="00F07EF1"/>
    <w:rsid w:val="00F1355B"/>
    <w:rsid w:val="00F13961"/>
    <w:rsid w:val="00F14357"/>
    <w:rsid w:val="00F14546"/>
    <w:rsid w:val="00F213BF"/>
    <w:rsid w:val="00F22D37"/>
    <w:rsid w:val="00F240B5"/>
    <w:rsid w:val="00F24291"/>
    <w:rsid w:val="00F24EFA"/>
    <w:rsid w:val="00F2610F"/>
    <w:rsid w:val="00F269B4"/>
    <w:rsid w:val="00F27610"/>
    <w:rsid w:val="00F27826"/>
    <w:rsid w:val="00F31066"/>
    <w:rsid w:val="00F31328"/>
    <w:rsid w:val="00F319F7"/>
    <w:rsid w:val="00F33CAD"/>
    <w:rsid w:val="00F347B9"/>
    <w:rsid w:val="00F349FF"/>
    <w:rsid w:val="00F40CD1"/>
    <w:rsid w:val="00F4230E"/>
    <w:rsid w:val="00F43734"/>
    <w:rsid w:val="00F45D3F"/>
    <w:rsid w:val="00F45EEE"/>
    <w:rsid w:val="00F47A59"/>
    <w:rsid w:val="00F501BB"/>
    <w:rsid w:val="00F51F26"/>
    <w:rsid w:val="00F53591"/>
    <w:rsid w:val="00F5363A"/>
    <w:rsid w:val="00F53955"/>
    <w:rsid w:val="00F56007"/>
    <w:rsid w:val="00F5785C"/>
    <w:rsid w:val="00F57F4B"/>
    <w:rsid w:val="00F604D4"/>
    <w:rsid w:val="00F60BFE"/>
    <w:rsid w:val="00F62881"/>
    <w:rsid w:val="00F65399"/>
    <w:rsid w:val="00F668EF"/>
    <w:rsid w:val="00F71D41"/>
    <w:rsid w:val="00F73676"/>
    <w:rsid w:val="00F74664"/>
    <w:rsid w:val="00F774D5"/>
    <w:rsid w:val="00F77779"/>
    <w:rsid w:val="00F8024E"/>
    <w:rsid w:val="00F80351"/>
    <w:rsid w:val="00F8273E"/>
    <w:rsid w:val="00F854C8"/>
    <w:rsid w:val="00F85DB7"/>
    <w:rsid w:val="00F87666"/>
    <w:rsid w:val="00F9123D"/>
    <w:rsid w:val="00F92821"/>
    <w:rsid w:val="00F929D2"/>
    <w:rsid w:val="00F94A1D"/>
    <w:rsid w:val="00F96B66"/>
    <w:rsid w:val="00FA07C0"/>
    <w:rsid w:val="00FA3EE5"/>
    <w:rsid w:val="00FA4E25"/>
    <w:rsid w:val="00FA5D63"/>
    <w:rsid w:val="00FA691A"/>
    <w:rsid w:val="00FB16F4"/>
    <w:rsid w:val="00FB2E33"/>
    <w:rsid w:val="00FB3576"/>
    <w:rsid w:val="00FB67C6"/>
    <w:rsid w:val="00FB780F"/>
    <w:rsid w:val="00FB79DA"/>
    <w:rsid w:val="00FB7D7F"/>
    <w:rsid w:val="00FC069B"/>
    <w:rsid w:val="00FC1534"/>
    <w:rsid w:val="00FC2E14"/>
    <w:rsid w:val="00FC4184"/>
    <w:rsid w:val="00FC56F3"/>
    <w:rsid w:val="00FC6239"/>
    <w:rsid w:val="00FC6429"/>
    <w:rsid w:val="00FC725D"/>
    <w:rsid w:val="00FD011F"/>
    <w:rsid w:val="00FD2CDB"/>
    <w:rsid w:val="00FD422A"/>
    <w:rsid w:val="00FD49A1"/>
    <w:rsid w:val="00FD5F53"/>
    <w:rsid w:val="00FD6736"/>
    <w:rsid w:val="00FD7259"/>
    <w:rsid w:val="00FE0E65"/>
    <w:rsid w:val="00FE34FA"/>
    <w:rsid w:val="00FE5343"/>
    <w:rsid w:val="00FE5B90"/>
    <w:rsid w:val="00FE5B99"/>
    <w:rsid w:val="00FE6E21"/>
    <w:rsid w:val="00FE780A"/>
    <w:rsid w:val="00FE7A5F"/>
    <w:rsid w:val="00FE7FFC"/>
    <w:rsid w:val="00FF0F05"/>
    <w:rsid w:val="00FF3A66"/>
    <w:rsid w:val="00FF4F24"/>
    <w:rsid w:val="00FF56B7"/>
    <w:rsid w:val="00FF6191"/>
    <w:rsid w:val="00FF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32"/>
    <w:pPr>
      <w:spacing w:after="0" w:line="240" w:lineRule="auto"/>
      <w:jc w:val="both"/>
    </w:pPr>
    <w:rPr>
      <w:rFonts w:ascii="TimesDL" w:eastAsia="Times New Roman" w:hAnsi="TimesD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3B32"/>
    <w:pPr>
      <w:tabs>
        <w:tab w:val="center" w:pos="4153"/>
        <w:tab w:val="right" w:pos="8306"/>
      </w:tabs>
      <w:ind w:firstLine="720"/>
    </w:pPr>
    <w:rPr>
      <w:rFonts w:ascii="Times New Roman" w:hAnsi="Times New Roman"/>
      <w:sz w:val="28"/>
    </w:rPr>
  </w:style>
  <w:style w:type="character" w:customStyle="1" w:styleId="a4">
    <w:name w:val="Верхний колонтитул Знак"/>
    <w:basedOn w:val="a0"/>
    <w:link w:val="a3"/>
    <w:uiPriority w:val="99"/>
    <w:rsid w:val="00193B32"/>
    <w:rPr>
      <w:rFonts w:ascii="Times New Roman" w:eastAsia="Times New Roman" w:hAnsi="Times New Roman" w:cs="Times New Roman"/>
      <w:sz w:val="28"/>
      <w:szCs w:val="20"/>
      <w:lang w:eastAsia="ru-RU"/>
    </w:rPr>
  </w:style>
  <w:style w:type="paragraph" w:styleId="a5">
    <w:name w:val="List Paragraph"/>
    <w:basedOn w:val="a"/>
    <w:uiPriority w:val="34"/>
    <w:qFormat/>
    <w:rsid w:val="000B7490"/>
    <w:pPr>
      <w:ind w:left="720"/>
      <w:contextualSpacing/>
    </w:pPr>
  </w:style>
  <w:style w:type="table" w:styleId="a6">
    <w:name w:val="Table Grid"/>
    <w:basedOn w:val="a1"/>
    <w:rsid w:val="008B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54E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B54E9"/>
    <w:pPr>
      <w:autoSpaceDE w:val="0"/>
      <w:autoSpaceDN w:val="0"/>
      <w:adjustRightInd w:val="0"/>
      <w:spacing w:after="0" w:line="240" w:lineRule="auto"/>
    </w:pPr>
    <w:rPr>
      <w:rFonts w:ascii="Courier New" w:hAnsi="Courier New" w:cs="Courier New"/>
      <w:sz w:val="20"/>
      <w:szCs w:val="20"/>
    </w:rPr>
  </w:style>
  <w:style w:type="paragraph" w:styleId="a7">
    <w:name w:val="Body Text"/>
    <w:basedOn w:val="a"/>
    <w:link w:val="a8"/>
    <w:rsid w:val="008B54E9"/>
    <w:pPr>
      <w:spacing w:after="120"/>
      <w:jc w:val="left"/>
    </w:pPr>
    <w:rPr>
      <w:rFonts w:ascii="Times New Roman" w:hAnsi="Times New Roman"/>
      <w:kern w:val="16"/>
      <w:sz w:val="28"/>
    </w:rPr>
  </w:style>
  <w:style w:type="character" w:customStyle="1" w:styleId="a8">
    <w:name w:val="Основной текст Знак"/>
    <w:basedOn w:val="a0"/>
    <w:link w:val="a7"/>
    <w:rsid w:val="008B54E9"/>
    <w:rPr>
      <w:rFonts w:ascii="Times New Roman" w:eastAsia="Times New Roman" w:hAnsi="Times New Roman" w:cs="Times New Roman"/>
      <w:kern w:val="16"/>
      <w:sz w:val="28"/>
      <w:szCs w:val="20"/>
      <w:lang w:eastAsia="ru-RU"/>
    </w:rPr>
  </w:style>
  <w:style w:type="character" w:customStyle="1" w:styleId="1">
    <w:name w:val="Гиперссылка1"/>
    <w:rsid w:val="006C0CAF"/>
    <w:rPr>
      <w:color w:val="0000FE"/>
      <w:sz w:val="22"/>
      <w:u w:val="single"/>
    </w:rPr>
  </w:style>
  <w:style w:type="paragraph" w:customStyle="1" w:styleId="10">
    <w:name w:val="Верхний колонтитул1"/>
    <w:rsid w:val="006C0CAF"/>
    <w:pPr>
      <w:tabs>
        <w:tab w:val="center" w:pos="4677"/>
        <w:tab w:val="right" w:pos="9355"/>
      </w:tabs>
      <w:spacing w:after="0" w:line="240" w:lineRule="auto"/>
    </w:pPr>
    <w:rPr>
      <w:rFonts w:ascii="Lucida Grande" w:eastAsia="ヒラギノ角ゴ Pro W3" w:hAnsi="Lucida Grande" w:cs="Times New Roman"/>
      <w:color w:val="000000"/>
      <w:szCs w:val="20"/>
      <w:lang w:eastAsia="ru-RU"/>
    </w:rPr>
  </w:style>
  <w:style w:type="paragraph" w:customStyle="1" w:styleId="a9">
    <w:name w:val="Свободная форма"/>
    <w:rsid w:val="006C0CAF"/>
    <w:rPr>
      <w:rFonts w:ascii="Lucida Grande" w:eastAsia="ヒラギノ角ゴ Pro W3" w:hAnsi="Lucida Grande" w:cs="Times New Roman"/>
      <w:color w:val="000000"/>
      <w:szCs w:val="20"/>
      <w:lang w:eastAsia="ru-RU"/>
    </w:rPr>
  </w:style>
  <w:style w:type="paragraph" w:customStyle="1" w:styleId="11">
    <w:name w:val="Сетка таблицы1"/>
    <w:rsid w:val="006C0CAF"/>
    <w:pPr>
      <w:spacing w:after="0" w:line="240" w:lineRule="auto"/>
    </w:pPr>
    <w:rPr>
      <w:rFonts w:ascii="Lucida Grande" w:eastAsia="ヒラギノ角ゴ Pro W3" w:hAnsi="Lucida Grande" w:cs="Times New Roman"/>
      <w:color w:val="000000"/>
      <w:szCs w:val="20"/>
      <w:lang w:eastAsia="ru-RU"/>
    </w:rPr>
  </w:style>
  <w:style w:type="paragraph" w:customStyle="1" w:styleId="ConsPlusCell">
    <w:name w:val="ConsPlusCell"/>
    <w:uiPriority w:val="99"/>
    <w:rsid w:val="006C0CAF"/>
    <w:pPr>
      <w:widowControl w:val="0"/>
      <w:spacing w:after="0" w:line="240" w:lineRule="auto"/>
    </w:pPr>
    <w:rPr>
      <w:rFonts w:ascii="Lucida Grande" w:eastAsia="ヒラギノ角ゴ Pro W3" w:hAnsi="Lucida Grande" w:cs="Times New Roman"/>
      <w:color w:val="000000"/>
      <w:szCs w:val="20"/>
      <w:lang w:eastAsia="ru-RU"/>
    </w:rPr>
  </w:style>
  <w:style w:type="paragraph" w:customStyle="1" w:styleId="aa">
    <w:name w:val="Текстовый блок"/>
    <w:rsid w:val="006C0CAF"/>
    <w:pPr>
      <w:spacing w:after="0" w:line="240" w:lineRule="auto"/>
    </w:pPr>
    <w:rPr>
      <w:rFonts w:ascii="Helvetica" w:eastAsia="ヒラギノ角ゴ Pro W3" w:hAnsi="Helvetica" w:cs="Times New Roman"/>
      <w:color w:val="000000"/>
      <w:sz w:val="24"/>
      <w:szCs w:val="20"/>
      <w:lang w:eastAsia="ru-RU"/>
    </w:rPr>
  </w:style>
  <w:style w:type="paragraph" w:styleId="ab">
    <w:name w:val="footer"/>
    <w:basedOn w:val="a"/>
    <w:link w:val="ac"/>
    <w:uiPriority w:val="99"/>
    <w:semiHidden/>
    <w:unhideWhenUsed/>
    <w:rsid w:val="00BE2B38"/>
    <w:pPr>
      <w:tabs>
        <w:tab w:val="center" w:pos="4677"/>
        <w:tab w:val="right" w:pos="9355"/>
      </w:tabs>
    </w:pPr>
  </w:style>
  <w:style w:type="character" w:customStyle="1" w:styleId="ac">
    <w:name w:val="Нижний колонтитул Знак"/>
    <w:basedOn w:val="a0"/>
    <w:link w:val="ab"/>
    <w:uiPriority w:val="99"/>
    <w:semiHidden/>
    <w:rsid w:val="00BE2B38"/>
    <w:rPr>
      <w:rFonts w:ascii="TimesDL" w:eastAsia="Times New Roman" w:hAnsi="TimesDL" w:cs="Times New Roman"/>
      <w:sz w:val="24"/>
      <w:szCs w:val="20"/>
      <w:lang w:eastAsia="ru-RU"/>
    </w:rPr>
  </w:style>
  <w:style w:type="paragraph" w:customStyle="1" w:styleId="2">
    <w:name w:val="Сетка таблицы2"/>
    <w:rsid w:val="00E455AA"/>
    <w:pPr>
      <w:spacing w:after="0" w:line="240" w:lineRule="auto"/>
    </w:pPr>
    <w:rPr>
      <w:rFonts w:ascii="Lucida Grande" w:eastAsia="ヒラギノ角ゴ Pro W3" w:hAnsi="Lucida Grande" w:cs="Times New Roman"/>
      <w:color w:val="000000"/>
      <w:szCs w:val="20"/>
      <w:lang w:eastAsia="ru-RU"/>
    </w:rPr>
  </w:style>
  <w:style w:type="paragraph" w:customStyle="1" w:styleId="20">
    <w:name w:val="Верхний колонтитул2"/>
    <w:rsid w:val="00027420"/>
    <w:pPr>
      <w:tabs>
        <w:tab w:val="center" w:pos="4677"/>
        <w:tab w:val="right" w:pos="9355"/>
      </w:tabs>
      <w:spacing w:after="0" w:line="240" w:lineRule="auto"/>
    </w:pPr>
    <w:rPr>
      <w:rFonts w:ascii="Lucida Grande" w:eastAsia="ヒラギノ角ゴ Pro W3" w:hAnsi="Lucida Grande" w:cs="Times New Roman"/>
      <w:color w:val="000000"/>
      <w:szCs w:val="20"/>
      <w:lang w:eastAsia="ru-RU"/>
    </w:rPr>
  </w:style>
  <w:style w:type="paragraph" w:styleId="ad">
    <w:name w:val="footnote text"/>
    <w:basedOn w:val="a"/>
    <w:link w:val="ae"/>
    <w:uiPriority w:val="99"/>
    <w:semiHidden/>
    <w:unhideWhenUsed/>
    <w:rsid w:val="00CD297C"/>
    <w:pPr>
      <w:jc w:val="left"/>
    </w:pPr>
    <w:rPr>
      <w:rFonts w:asciiTheme="minorHAnsi" w:eastAsiaTheme="minorHAnsi" w:hAnsiTheme="minorHAnsi" w:cstheme="minorBidi"/>
      <w:sz w:val="20"/>
      <w:lang w:eastAsia="en-US"/>
    </w:rPr>
  </w:style>
  <w:style w:type="character" w:customStyle="1" w:styleId="ae">
    <w:name w:val="Текст сноски Знак"/>
    <w:basedOn w:val="a0"/>
    <w:link w:val="ad"/>
    <w:uiPriority w:val="99"/>
    <w:semiHidden/>
    <w:rsid w:val="00CD297C"/>
    <w:rPr>
      <w:sz w:val="20"/>
      <w:szCs w:val="20"/>
    </w:rPr>
  </w:style>
  <w:style w:type="character" w:styleId="af">
    <w:name w:val="footnote reference"/>
    <w:basedOn w:val="a0"/>
    <w:uiPriority w:val="99"/>
    <w:semiHidden/>
    <w:unhideWhenUsed/>
    <w:rsid w:val="00CD297C"/>
    <w:rPr>
      <w:vertAlign w:val="superscript"/>
    </w:rPr>
  </w:style>
  <w:style w:type="paragraph" w:customStyle="1" w:styleId="ConsPlusTitle">
    <w:name w:val="ConsPlusTitle"/>
    <w:rsid w:val="00CD297C"/>
    <w:pPr>
      <w:widowControl w:val="0"/>
      <w:spacing w:after="0" w:line="240" w:lineRule="auto"/>
    </w:pPr>
    <w:rPr>
      <w:rFonts w:ascii="Lucida Grande" w:eastAsia="ヒラギノ角ゴ Pro W3" w:hAnsi="Lucida Grande" w:cs="Times New Roman"/>
      <w:b/>
      <w:color w:val="000000"/>
      <w:szCs w:val="20"/>
      <w:lang w:eastAsia="ru-RU"/>
    </w:rPr>
  </w:style>
  <w:style w:type="paragraph" w:customStyle="1" w:styleId="3">
    <w:name w:val="Верхний колонтитул3"/>
    <w:rsid w:val="009C096F"/>
    <w:pPr>
      <w:tabs>
        <w:tab w:val="center" w:pos="4677"/>
        <w:tab w:val="right" w:pos="9355"/>
      </w:tabs>
      <w:spacing w:after="0" w:line="240" w:lineRule="auto"/>
    </w:pPr>
    <w:rPr>
      <w:rFonts w:ascii="Lucida Grande" w:eastAsia="ヒラギノ角ゴ Pro W3" w:hAnsi="Lucida Grande" w:cs="Times New Roman"/>
      <w:color w:val="000000"/>
      <w:szCs w:val="20"/>
      <w:lang w:eastAsia="ru-RU"/>
    </w:rPr>
  </w:style>
  <w:style w:type="character" w:customStyle="1" w:styleId="21">
    <w:name w:val="Гиперссылка2"/>
    <w:rsid w:val="009C096F"/>
    <w:rPr>
      <w:color w:val="0000FE"/>
      <w:sz w:val="22"/>
      <w:u w:val="single"/>
    </w:rPr>
  </w:style>
  <w:style w:type="paragraph" w:customStyle="1" w:styleId="30">
    <w:name w:val="Сетка таблицы3"/>
    <w:rsid w:val="009C096F"/>
    <w:pPr>
      <w:spacing w:after="0" w:line="240" w:lineRule="auto"/>
    </w:pPr>
    <w:rPr>
      <w:rFonts w:ascii="Lucida Grande" w:eastAsia="ヒラギノ角ゴ Pro W3" w:hAnsi="Lucida Grande" w:cs="Times New Roman"/>
      <w:color w:val="000000"/>
      <w:szCs w:val="20"/>
      <w:lang w:eastAsia="ru-RU"/>
    </w:rPr>
  </w:style>
  <w:style w:type="paragraph" w:styleId="af0">
    <w:name w:val="annotation text"/>
    <w:basedOn w:val="a"/>
    <w:link w:val="af1"/>
    <w:rsid w:val="0083091D"/>
    <w:pPr>
      <w:spacing w:after="200" w:line="276" w:lineRule="auto"/>
      <w:jc w:val="left"/>
    </w:pPr>
    <w:rPr>
      <w:rFonts w:ascii="Lucida Grande" w:eastAsia="ヒラギノ角ゴ Pro W3" w:hAnsi="Lucida Grande"/>
      <w:color w:val="000000"/>
      <w:sz w:val="20"/>
      <w:lang w:eastAsia="en-US"/>
    </w:rPr>
  </w:style>
  <w:style w:type="character" w:customStyle="1" w:styleId="af1">
    <w:name w:val="Текст примечания Знак"/>
    <w:basedOn w:val="a0"/>
    <w:link w:val="af0"/>
    <w:rsid w:val="0083091D"/>
    <w:rPr>
      <w:rFonts w:ascii="Lucida Grande" w:eastAsia="ヒラギノ角ゴ Pro W3" w:hAnsi="Lucida Grande"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152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26FD853A4338368990C5B1F551EA881C022ADBB069AD5637AB9B581DEE4BE2148A085AFC1B18F22FA5B97f6w7J" TargetMode="External"/><Relationship Id="rId13" Type="http://schemas.openxmlformats.org/officeDocument/2006/relationships/hyperlink" Target="consultantplus://offline/ref=30826FD853A4338368991256093940A281CE7CA4BB0098873E2DBFE2DEf8wEJ" TargetMode="External"/><Relationship Id="rId18" Type="http://schemas.openxmlformats.org/officeDocument/2006/relationships/footer" Target="footer1.xml"/><Relationship Id="rId26" Type="http://schemas.openxmlformats.org/officeDocument/2006/relationships/hyperlink" Target="consultantplus://offline/ref=D56CC24A47D5052179C934D6C4D269BD5AC83B4315648E01C64505B31F87FE239CD2F9D52D0EA1DEoASCI"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consultantplus://offline/ref=C687AC094F716DB2D34FE24CCC6B2402D75FBC84C314AD6112F7E2C03C95CDAE09F8DC12166450B8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0826FD853A4338368990C5B1F551EA881C022ADBB0593D26171B9B581DEE4BE2148A085AFC1B18F22F85990f6wDJ"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consultantplus://offline/ref=C687AC094F716DB2D34FFC41DA077A08D751E28DC311A6344DABE49763C5CBFB49B8DA44562901A8CE62575358BEF"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826FD853A4338368990C5B1F551EA881C022ADBB069AD5637AB9B581DEE4BE2148A085AFC1B18F22FA5A92f6w4J" TargetMode="External"/><Relationship Id="rId24" Type="http://schemas.openxmlformats.org/officeDocument/2006/relationships/header" Target="header5.xml"/><Relationship Id="rId32" Type="http://schemas.openxmlformats.org/officeDocument/2006/relationships/hyperlink" Target="consultantplus://offline/ref=FCF9AD5E73DA793DAEFD67E35C836E115C517568A95AFB38D0D7314CA361E7896C2A7A3A51797F322F96D3ED6Fn3J" TargetMode="External"/><Relationship Id="rId37" Type="http://schemas.openxmlformats.org/officeDocument/2006/relationships/hyperlink" Target="consultantplus://offline/ref=C687AC094F716DB2D34FFC41DA077A08D751E28DC311A6344AA3E49763C5CBFB49B8DA44562901A8CE63535658B2F"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economy.midural.ru"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yperlink" Target="consultantplus://offline/ref=C687AC094F716DB2D34FFC41DA077A08D751E28DC311A6344AA3E49763C5CBFB49B8DA44562901A8CE60555158B0F" TargetMode="External"/><Relationship Id="rId10" Type="http://schemas.openxmlformats.org/officeDocument/2006/relationships/hyperlink" Target="consultantplus://offline/ref=A907EDD0979720DAF6616922F538098CB756680DA6D91D37208745560E8C22D233C8A3E860DCC575Z7H" TargetMode="External"/><Relationship Id="rId19" Type="http://schemas.openxmlformats.org/officeDocument/2006/relationships/footer" Target="footer2.xml"/><Relationship Id="rId31" Type="http://schemas.openxmlformats.org/officeDocument/2006/relationships/hyperlink" Target="consultantplus://offline/ref=FCF9AD5E73DA793DAEFD79EE4AEF301B5C5F2B61A95FF06D8883371BFC31E1DC2C6A7C6D133967nAJ" TargetMode="External"/><Relationship Id="rId4" Type="http://schemas.openxmlformats.org/officeDocument/2006/relationships/settings" Target="settings.xml"/><Relationship Id="rId9" Type="http://schemas.openxmlformats.org/officeDocument/2006/relationships/hyperlink" Target="consultantplus://offline/ref=A907EDD0979720DAF6616922F538098CB756680DA6D91D37208745560E8C22D233C8A3E860DCC275ZAH" TargetMode="External"/><Relationship Id="rId14" Type="http://schemas.openxmlformats.org/officeDocument/2006/relationships/hyperlink" Target="consultantplus://offline/ref=30826FD853A4338368990C5B1F551EA881C022ADBB069AD5637AB9B581DEE4BE2148A085AFC1B18F22FA5A92f6w0J"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yperlink" Target="consultantplus://offline/ref=C687AC094F716DB2D34FFC41DA077A08D751E28DC311A63747A4E49763C5CBFB495BB8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A9535-27A5-4098-A6F2-2074EA8F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11722</Words>
  <Characters>66819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МинИнвест</Company>
  <LinksUpToDate>false</LinksUpToDate>
  <CharactersWithSpaces>78385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dc:creator>
  <cp:keywords/>
  <dc:description/>
  <cp:lastModifiedBy>sokolova</cp:lastModifiedBy>
  <cp:revision>2</cp:revision>
  <cp:lastPrinted>2013-12-26T08:32:00Z</cp:lastPrinted>
  <dcterms:created xsi:type="dcterms:W3CDTF">2014-01-16T05:37:00Z</dcterms:created>
  <dcterms:modified xsi:type="dcterms:W3CDTF">2014-01-16T05:37:00Z</dcterms:modified>
</cp:coreProperties>
</file>